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B4" w:rsidRDefault="006B4B6B" w:rsidP="00C87FEF">
      <w:pPr>
        <w:rPr>
          <w:rFonts w:ascii="Times New Roman" w:hAnsi="Times New Roman"/>
          <w:b/>
          <w:sz w:val="26"/>
          <w:szCs w:val="26"/>
        </w:rPr>
      </w:pPr>
      <w:r>
        <w:rPr>
          <w:rFonts w:ascii="Times New Roman" w:hAnsi="Times New Roman"/>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9.8pt;margin-top:-36pt;width:66.05pt;height:67.95pt;z-index:251657728;mso-wrap-distance-left:7.1pt;mso-wrap-distance-right:7.1pt;mso-position-horizontal-relative:page" o:allowincell="f">
            <v:imagedata r:id="rId7" o:title=""/>
            <w10:wrap type="square" anchorx="page"/>
          </v:shape>
          <o:OLEObject Type="Embed" ProgID="Word.Picture.8" ShapeID="_x0000_s1028" DrawAspect="Content" ObjectID="_1512807180" r:id="rId8"/>
        </w:pict>
      </w:r>
      <w:r w:rsidR="00C87FEF">
        <w:rPr>
          <w:rFonts w:ascii="Times New Roman" w:hAnsi="Times New Roman"/>
          <w:b/>
          <w:sz w:val="26"/>
          <w:szCs w:val="26"/>
        </w:rPr>
        <w:t xml:space="preserve">                                                                                                                      </w:t>
      </w:r>
    </w:p>
    <w:p w:rsidR="006146B4" w:rsidRDefault="006146B4" w:rsidP="00C87FEF">
      <w:pPr>
        <w:rPr>
          <w:rFonts w:ascii="Times New Roman" w:hAnsi="Times New Roman"/>
          <w:b/>
          <w:sz w:val="32"/>
        </w:rPr>
      </w:pPr>
    </w:p>
    <w:p w:rsidR="00C87FEF" w:rsidRPr="0066236A" w:rsidRDefault="006146B4" w:rsidP="00C87FEF">
      <w:pPr>
        <w:rPr>
          <w:rFonts w:ascii="Times New Roman" w:hAnsi="Times New Roman"/>
          <w:b/>
          <w:sz w:val="26"/>
          <w:szCs w:val="26"/>
        </w:rPr>
      </w:pPr>
      <w:r>
        <w:rPr>
          <w:rFonts w:ascii="Times New Roman" w:hAnsi="Times New Roman"/>
          <w:b/>
          <w:sz w:val="32"/>
        </w:rPr>
        <w:t xml:space="preserve">                     </w:t>
      </w:r>
      <w:r w:rsidR="0066236A">
        <w:rPr>
          <w:rFonts w:ascii="Times New Roman" w:hAnsi="Times New Roman"/>
          <w:b/>
          <w:sz w:val="32"/>
        </w:rPr>
        <w:t xml:space="preserve">   </w:t>
      </w:r>
      <w:r w:rsidRPr="0066236A">
        <w:rPr>
          <w:rFonts w:ascii="Times New Roman" w:hAnsi="Times New Roman"/>
          <w:b/>
          <w:sz w:val="26"/>
          <w:szCs w:val="26"/>
        </w:rPr>
        <w:t>АДМ</w:t>
      </w:r>
      <w:r w:rsidR="00C87FEF" w:rsidRPr="0066236A">
        <w:rPr>
          <w:rFonts w:ascii="Times New Roman" w:hAnsi="Times New Roman"/>
          <w:b/>
          <w:sz w:val="26"/>
          <w:szCs w:val="26"/>
        </w:rPr>
        <w:t>ИНИСТРАЦИЯ КУРСКОЙ ОБЛАСТИ</w:t>
      </w:r>
    </w:p>
    <w:p w:rsidR="00C87FEF" w:rsidRPr="0066236A" w:rsidRDefault="00C87FEF" w:rsidP="00C87FEF">
      <w:pPr>
        <w:jc w:val="center"/>
        <w:rPr>
          <w:rFonts w:ascii="Times New Roman" w:hAnsi="Times New Roman"/>
          <w:b/>
          <w:sz w:val="26"/>
          <w:szCs w:val="26"/>
        </w:rPr>
      </w:pPr>
      <w:r w:rsidRPr="0066236A">
        <w:rPr>
          <w:rFonts w:ascii="Times New Roman" w:hAnsi="Times New Roman"/>
          <w:b/>
          <w:sz w:val="26"/>
          <w:szCs w:val="26"/>
        </w:rPr>
        <w:t>КОМИТЕТ ПО ТАРИФАМ И ЦЕНАМ КУРСКОЙ ОБЛАСТИ</w:t>
      </w:r>
    </w:p>
    <w:p w:rsidR="00C87FEF" w:rsidRPr="0066236A" w:rsidRDefault="00C87FEF" w:rsidP="00C87FEF">
      <w:pPr>
        <w:rPr>
          <w:rFonts w:ascii="Times New Roman" w:hAnsi="Times New Roman"/>
          <w:b/>
          <w:sz w:val="26"/>
          <w:szCs w:val="26"/>
        </w:rPr>
      </w:pPr>
      <w:r w:rsidRPr="0066236A">
        <w:rPr>
          <w:rFonts w:ascii="Times New Roman" w:hAnsi="Times New Roman"/>
          <w:b/>
          <w:sz w:val="26"/>
          <w:szCs w:val="26"/>
        </w:rPr>
        <w:t xml:space="preserve">                                  </w:t>
      </w:r>
      <w:r w:rsidR="0066236A">
        <w:rPr>
          <w:rFonts w:ascii="Times New Roman" w:hAnsi="Times New Roman"/>
          <w:b/>
          <w:sz w:val="26"/>
          <w:szCs w:val="26"/>
        </w:rPr>
        <w:t xml:space="preserve">        </w:t>
      </w:r>
      <w:r w:rsidRPr="0066236A">
        <w:rPr>
          <w:rFonts w:ascii="Times New Roman" w:hAnsi="Times New Roman"/>
          <w:b/>
          <w:sz w:val="26"/>
          <w:szCs w:val="26"/>
        </w:rPr>
        <w:t>П О С Т А Н О В Л Е Н И Е</w:t>
      </w:r>
    </w:p>
    <w:p w:rsidR="007D6F83" w:rsidRPr="0066236A" w:rsidRDefault="00C87FEF" w:rsidP="00C87FEF">
      <w:pPr>
        <w:spacing w:after="0"/>
        <w:rPr>
          <w:rFonts w:ascii="Times New Roman" w:hAnsi="Times New Roman"/>
          <w:sz w:val="26"/>
          <w:szCs w:val="26"/>
        </w:rPr>
      </w:pPr>
      <w:r w:rsidRPr="0066236A">
        <w:rPr>
          <w:rFonts w:ascii="Times New Roman" w:hAnsi="Times New Roman"/>
          <w:sz w:val="26"/>
          <w:szCs w:val="26"/>
        </w:rPr>
        <w:t xml:space="preserve">от </w:t>
      </w:r>
      <w:r w:rsidRPr="0066236A">
        <w:rPr>
          <w:rFonts w:ascii="Times New Roman" w:hAnsi="Times New Roman"/>
          <w:sz w:val="26"/>
          <w:szCs w:val="26"/>
          <w:u w:val="single"/>
        </w:rPr>
        <w:t>«</w:t>
      </w:r>
      <w:r w:rsidR="003A4754">
        <w:rPr>
          <w:rFonts w:ascii="Times New Roman" w:hAnsi="Times New Roman"/>
          <w:sz w:val="26"/>
          <w:szCs w:val="26"/>
          <w:u w:val="single"/>
        </w:rPr>
        <w:t>28</w:t>
      </w:r>
      <w:r w:rsidRPr="0066236A">
        <w:rPr>
          <w:rFonts w:ascii="Times New Roman" w:hAnsi="Times New Roman"/>
          <w:sz w:val="26"/>
          <w:szCs w:val="26"/>
          <w:u w:val="single"/>
        </w:rPr>
        <w:t xml:space="preserve">» </w:t>
      </w:r>
      <w:r w:rsidR="00600D37">
        <w:rPr>
          <w:rFonts w:ascii="Times New Roman" w:hAnsi="Times New Roman"/>
          <w:sz w:val="26"/>
          <w:szCs w:val="26"/>
          <w:u w:val="single"/>
        </w:rPr>
        <w:t>декабря</w:t>
      </w:r>
      <w:r w:rsidR="007D6F83" w:rsidRPr="0066236A">
        <w:rPr>
          <w:rFonts w:ascii="Times New Roman" w:hAnsi="Times New Roman"/>
          <w:sz w:val="26"/>
          <w:szCs w:val="26"/>
          <w:u w:val="single"/>
        </w:rPr>
        <w:t xml:space="preserve">  </w:t>
      </w:r>
      <w:r w:rsidR="00BB4FC4">
        <w:rPr>
          <w:rFonts w:ascii="Times New Roman" w:hAnsi="Times New Roman"/>
          <w:sz w:val="26"/>
          <w:szCs w:val="26"/>
          <w:u w:val="single"/>
        </w:rPr>
        <w:t>2015</w:t>
      </w:r>
      <w:r w:rsidRPr="0066236A">
        <w:rPr>
          <w:rFonts w:ascii="Times New Roman" w:hAnsi="Times New Roman"/>
          <w:sz w:val="26"/>
          <w:szCs w:val="26"/>
          <w:u w:val="single"/>
        </w:rPr>
        <w:t xml:space="preserve"> г.</w:t>
      </w:r>
      <w:r w:rsidRPr="0066236A">
        <w:rPr>
          <w:rFonts w:ascii="Times New Roman" w:hAnsi="Times New Roman"/>
          <w:sz w:val="26"/>
          <w:szCs w:val="26"/>
        </w:rPr>
        <w:t xml:space="preserve"> №</w:t>
      </w:r>
      <w:r w:rsidR="00474C19">
        <w:rPr>
          <w:rFonts w:ascii="Times New Roman" w:hAnsi="Times New Roman"/>
          <w:sz w:val="26"/>
          <w:szCs w:val="26"/>
        </w:rPr>
        <w:t xml:space="preserve"> </w:t>
      </w:r>
      <w:r w:rsidR="00121DD5">
        <w:rPr>
          <w:rFonts w:ascii="Times New Roman" w:hAnsi="Times New Roman"/>
          <w:sz w:val="26"/>
          <w:szCs w:val="26"/>
          <w:u w:val="single"/>
        </w:rPr>
        <w:t>156</w:t>
      </w:r>
      <w:r w:rsidRPr="0066236A">
        <w:rPr>
          <w:rFonts w:ascii="Times New Roman" w:hAnsi="Times New Roman"/>
          <w:sz w:val="26"/>
          <w:szCs w:val="26"/>
        </w:rPr>
        <w:t xml:space="preserve"> </w:t>
      </w:r>
    </w:p>
    <w:p w:rsidR="00C87FEF" w:rsidRPr="0066236A" w:rsidRDefault="00C87FEF" w:rsidP="00C87FEF">
      <w:pPr>
        <w:spacing w:after="0"/>
        <w:rPr>
          <w:rFonts w:ascii="Times New Roman" w:hAnsi="Times New Roman"/>
          <w:sz w:val="26"/>
          <w:szCs w:val="26"/>
        </w:rPr>
      </w:pPr>
      <w:r w:rsidRPr="0066236A">
        <w:rPr>
          <w:rFonts w:ascii="Times New Roman" w:hAnsi="Times New Roman"/>
          <w:sz w:val="26"/>
          <w:szCs w:val="26"/>
        </w:rPr>
        <w:t xml:space="preserve">          </w:t>
      </w:r>
      <w:r w:rsidR="00BB4FC4">
        <w:rPr>
          <w:rFonts w:ascii="Times New Roman" w:hAnsi="Times New Roman"/>
          <w:sz w:val="26"/>
          <w:szCs w:val="26"/>
        </w:rPr>
        <w:t xml:space="preserve">   </w:t>
      </w:r>
      <w:r w:rsidRPr="0066236A">
        <w:rPr>
          <w:rFonts w:ascii="Times New Roman" w:hAnsi="Times New Roman"/>
          <w:sz w:val="26"/>
          <w:szCs w:val="26"/>
        </w:rPr>
        <w:t xml:space="preserve"> </w:t>
      </w:r>
      <w:r w:rsidR="00BB4FC4">
        <w:rPr>
          <w:rFonts w:ascii="Times New Roman" w:hAnsi="Times New Roman"/>
          <w:sz w:val="26"/>
          <w:szCs w:val="26"/>
        </w:rPr>
        <w:t xml:space="preserve"> </w:t>
      </w:r>
      <w:r w:rsidRPr="0066236A">
        <w:rPr>
          <w:rFonts w:ascii="Times New Roman" w:hAnsi="Times New Roman"/>
          <w:sz w:val="26"/>
          <w:szCs w:val="26"/>
        </w:rPr>
        <w:t xml:space="preserve"> г.    Курск</w:t>
      </w:r>
      <w:r w:rsidRPr="0066236A">
        <w:rPr>
          <w:rFonts w:ascii="Times New Roman" w:hAnsi="Times New Roman"/>
          <w:sz w:val="26"/>
          <w:szCs w:val="26"/>
        </w:rPr>
        <w:tab/>
      </w:r>
    </w:p>
    <w:p w:rsidR="00C87FEF" w:rsidRPr="0066236A" w:rsidRDefault="00C87FEF" w:rsidP="00C87FEF">
      <w:pPr>
        <w:spacing w:after="0"/>
        <w:rPr>
          <w:rFonts w:ascii="Times New Roman" w:hAnsi="Times New Roman"/>
          <w:sz w:val="26"/>
          <w:szCs w:val="26"/>
        </w:rPr>
      </w:pPr>
    </w:p>
    <w:p w:rsidR="00C87FEF" w:rsidRPr="0066236A" w:rsidRDefault="00600D37" w:rsidP="00C87FEF">
      <w:pPr>
        <w:ind w:right="4571"/>
        <w:jc w:val="both"/>
        <w:outlineLvl w:val="0"/>
        <w:rPr>
          <w:rFonts w:ascii="Times New Roman" w:hAnsi="Times New Roman"/>
          <w:b/>
          <w:sz w:val="26"/>
          <w:szCs w:val="26"/>
        </w:rPr>
      </w:pPr>
      <w:r>
        <w:rPr>
          <w:rFonts w:ascii="Times New Roman" w:hAnsi="Times New Roman"/>
          <w:b/>
          <w:sz w:val="26"/>
          <w:szCs w:val="26"/>
        </w:rPr>
        <w:t xml:space="preserve"> </w:t>
      </w:r>
      <w:r w:rsidR="00C87FEF" w:rsidRPr="0066236A">
        <w:rPr>
          <w:rFonts w:ascii="Times New Roman" w:hAnsi="Times New Roman"/>
          <w:b/>
          <w:sz w:val="26"/>
          <w:szCs w:val="26"/>
        </w:rPr>
        <w:t>Об установлении единых (котловых) тарифов на услуги по передаче электрической энергии на территории Курской области на 201</w:t>
      </w:r>
      <w:r w:rsidR="00BB4FC4">
        <w:rPr>
          <w:rFonts w:ascii="Times New Roman" w:hAnsi="Times New Roman"/>
          <w:b/>
          <w:sz w:val="26"/>
          <w:szCs w:val="26"/>
        </w:rPr>
        <w:t>6</w:t>
      </w:r>
      <w:r w:rsidR="00C87FEF" w:rsidRPr="0066236A">
        <w:rPr>
          <w:rFonts w:ascii="Times New Roman" w:hAnsi="Times New Roman"/>
          <w:b/>
          <w:sz w:val="26"/>
          <w:szCs w:val="26"/>
        </w:rPr>
        <w:t xml:space="preserve"> год</w:t>
      </w:r>
    </w:p>
    <w:p w:rsidR="00C87FEF" w:rsidRPr="0066236A" w:rsidRDefault="00C87FEF" w:rsidP="00C87FEF">
      <w:pPr>
        <w:pStyle w:val="a3"/>
        <w:rPr>
          <w:sz w:val="26"/>
          <w:szCs w:val="26"/>
        </w:rPr>
      </w:pPr>
    </w:p>
    <w:p w:rsidR="00CC747E" w:rsidRPr="00BF2B82" w:rsidRDefault="00C87FEF" w:rsidP="00CC747E">
      <w:pPr>
        <w:pStyle w:val="a5"/>
        <w:jc w:val="both"/>
        <w:rPr>
          <w:rFonts w:ascii="Times New Roman" w:hAnsi="Times New Roman"/>
          <w:sz w:val="26"/>
          <w:szCs w:val="26"/>
        </w:rPr>
      </w:pPr>
      <w:r w:rsidRPr="0066236A">
        <w:rPr>
          <w:sz w:val="26"/>
          <w:szCs w:val="26"/>
        </w:rPr>
        <w:tab/>
      </w:r>
      <w:r w:rsidR="00CC747E" w:rsidRPr="0066236A">
        <w:rPr>
          <w:rFonts w:ascii="Times New Roman" w:hAnsi="Times New Roman"/>
          <w:sz w:val="26"/>
          <w:szCs w:val="26"/>
        </w:rPr>
        <w:t xml:space="preserve">В соответствии с Федеральным законом от 26 марта </w:t>
      </w:r>
      <w:smartTag w:uri="urn:schemas-microsoft-com:office:smarttags" w:element="metricconverter">
        <w:smartTagPr>
          <w:attr w:name="ProductID" w:val="2003 г"/>
        </w:smartTagPr>
        <w:r w:rsidR="00CC747E" w:rsidRPr="0066236A">
          <w:rPr>
            <w:rFonts w:ascii="Times New Roman" w:hAnsi="Times New Roman"/>
            <w:sz w:val="26"/>
            <w:szCs w:val="26"/>
          </w:rPr>
          <w:t>2003 г</w:t>
        </w:r>
      </w:smartTag>
      <w:r w:rsidR="00CC747E" w:rsidRPr="0066236A">
        <w:rPr>
          <w:rFonts w:ascii="Times New Roman" w:hAnsi="Times New Roman"/>
          <w:sz w:val="26"/>
          <w:szCs w:val="26"/>
        </w:rPr>
        <w:t>. № 35-ФЗ «Об электроэнергетике», постановлением Правител</w:t>
      </w:r>
      <w:r w:rsidR="00BF2B82">
        <w:rPr>
          <w:rFonts w:ascii="Times New Roman" w:hAnsi="Times New Roman"/>
          <w:sz w:val="26"/>
          <w:szCs w:val="26"/>
        </w:rPr>
        <w:t>ьства Российской Федерации от 29</w:t>
      </w:r>
      <w:r w:rsidR="00CC747E" w:rsidRPr="0066236A">
        <w:rPr>
          <w:rFonts w:ascii="Times New Roman" w:hAnsi="Times New Roman"/>
          <w:sz w:val="26"/>
          <w:szCs w:val="26"/>
        </w:rPr>
        <w:t xml:space="preserve"> </w:t>
      </w:r>
      <w:r w:rsidR="00BF2B82">
        <w:rPr>
          <w:rFonts w:ascii="Times New Roman" w:hAnsi="Times New Roman"/>
          <w:sz w:val="26"/>
          <w:szCs w:val="26"/>
        </w:rPr>
        <w:t>декабря</w:t>
      </w:r>
      <w:r w:rsidR="00CC747E" w:rsidRPr="0066236A">
        <w:rPr>
          <w:rFonts w:ascii="Times New Roman" w:hAnsi="Times New Roman"/>
          <w:sz w:val="26"/>
          <w:szCs w:val="26"/>
        </w:rPr>
        <w:t xml:space="preserve"> 20</w:t>
      </w:r>
      <w:r w:rsidR="00BF2B82">
        <w:rPr>
          <w:rFonts w:ascii="Times New Roman" w:hAnsi="Times New Roman"/>
          <w:sz w:val="26"/>
          <w:szCs w:val="26"/>
        </w:rPr>
        <w:t>11</w:t>
      </w:r>
      <w:r w:rsidR="00CC747E" w:rsidRPr="0066236A">
        <w:rPr>
          <w:rFonts w:ascii="Times New Roman" w:hAnsi="Times New Roman"/>
          <w:sz w:val="26"/>
          <w:szCs w:val="26"/>
        </w:rPr>
        <w:t xml:space="preserve"> г</w:t>
      </w:r>
      <w:r w:rsidR="00BF2B82">
        <w:rPr>
          <w:rFonts w:ascii="Times New Roman" w:hAnsi="Times New Roman"/>
          <w:sz w:val="26"/>
          <w:szCs w:val="26"/>
        </w:rPr>
        <w:t xml:space="preserve">. № 1178 </w:t>
      </w:r>
      <w:r w:rsidR="00BF2B82" w:rsidRPr="00BF2B82">
        <w:rPr>
          <w:rFonts w:ascii="Times New Roman" w:hAnsi="Times New Roman"/>
          <w:sz w:val="26"/>
          <w:szCs w:val="26"/>
        </w:rPr>
        <w:t>«О ценообразовании в области регулируемых цен (тарифов) в электроэнергетике»</w:t>
      </w:r>
      <w:r w:rsidR="00121DD5">
        <w:rPr>
          <w:rFonts w:ascii="Times New Roman" w:hAnsi="Times New Roman"/>
          <w:sz w:val="26"/>
          <w:szCs w:val="26"/>
        </w:rPr>
        <w:t xml:space="preserve"> </w:t>
      </w:r>
      <w:r w:rsidR="00CC747E" w:rsidRPr="00BF2B82">
        <w:rPr>
          <w:rFonts w:ascii="Times New Roman" w:hAnsi="Times New Roman"/>
          <w:sz w:val="26"/>
          <w:szCs w:val="26"/>
        </w:rPr>
        <w:t xml:space="preserve">комитет по тарифам и ценам Курской области ПОСТАНОВЛЯЕТ: </w:t>
      </w:r>
    </w:p>
    <w:p w:rsidR="00180262" w:rsidRDefault="00C87FEF" w:rsidP="00BB4FC4">
      <w:pPr>
        <w:pStyle w:val="a3"/>
        <w:tabs>
          <w:tab w:val="clear" w:pos="-567"/>
        </w:tabs>
        <w:ind w:firstLine="708"/>
        <w:outlineLvl w:val="0"/>
        <w:rPr>
          <w:sz w:val="26"/>
          <w:szCs w:val="26"/>
        </w:rPr>
      </w:pPr>
      <w:r w:rsidRPr="0066236A">
        <w:rPr>
          <w:sz w:val="26"/>
          <w:szCs w:val="26"/>
        </w:rPr>
        <w:t xml:space="preserve">1. </w:t>
      </w:r>
      <w:r w:rsidR="007A3653">
        <w:rPr>
          <w:sz w:val="26"/>
          <w:szCs w:val="26"/>
        </w:rPr>
        <w:t xml:space="preserve">Установить </w:t>
      </w:r>
      <w:r w:rsidR="00180262">
        <w:rPr>
          <w:sz w:val="26"/>
          <w:szCs w:val="26"/>
        </w:rPr>
        <w:t xml:space="preserve">единые </w:t>
      </w:r>
      <w:r w:rsidR="00B50A70">
        <w:rPr>
          <w:sz w:val="26"/>
          <w:szCs w:val="26"/>
        </w:rPr>
        <w:t>(</w:t>
      </w:r>
      <w:r w:rsidR="00BB4FC4" w:rsidRPr="00BB4FC4">
        <w:rPr>
          <w:sz w:val="26"/>
          <w:szCs w:val="26"/>
        </w:rPr>
        <w:t>котловые) тарифы на услуги по передаче электрической энергии по сетям Курской области, поставля</w:t>
      </w:r>
      <w:r w:rsidR="00BB4FC4">
        <w:rPr>
          <w:sz w:val="26"/>
          <w:szCs w:val="26"/>
        </w:rPr>
        <w:t>емой прочим потребителям на 2016</w:t>
      </w:r>
      <w:r w:rsidR="00BB4FC4" w:rsidRPr="00BB4FC4">
        <w:rPr>
          <w:sz w:val="26"/>
          <w:szCs w:val="26"/>
        </w:rPr>
        <w:t xml:space="preserve"> го</w:t>
      </w:r>
      <w:r w:rsidR="00BB4FC4">
        <w:rPr>
          <w:sz w:val="26"/>
          <w:szCs w:val="26"/>
        </w:rPr>
        <w:t xml:space="preserve">д </w:t>
      </w:r>
      <w:r w:rsidR="000C1B19">
        <w:rPr>
          <w:sz w:val="26"/>
          <w:szCs w:val="26"/>
        </w:rPr>
        <w:t>согласно Приложению</w:t>
      </w:r>
      <w:r w:rsidR="00BB4FC4">
        <w:rPr>
          <w:sz w:val="26"/>
          <w:szCs w:val="26"/>
        </w:rPr>
        <w:t xml:space="preserve"> № 1</w:t>
      </w:r>
      <w:r w:rsidR="00180262">
        <w:rPr>
          <w:sz w:val="26"/>
          <w:szCs w:val="26"/>
        </w:rPr>
        <w:t>.</w:t>
      </w:r>
    </w:p>
    <w:p w:rsidR="00BB4FC4" w:rsidRDefault="00763943" w:rsidP="00BB4FC4">
      <w:pPr>
        <w:pStyle w:val="a3"/>
        <w:tabs>
          <w:tab w:val="clear" w:pos="-567"/>
        </w:tabs>
        <w:ind w:firstLine="708"/>
        <w:outlineLvl w:val="0"/>
        <w:rPr>
          <w:sz w:val="26"/>
          <w:szCs w:val="26"/>
        </w:rPr>
      </w:pPr>
      <w:r>
        <w:rPr>
          <w:sz w:val="26"/>
          <w:szCs w:val="26"/>
        </w:rPr>
        <w:t>2</w:t>
      </w:r>
      <w:r w:rsidR="00CC747E" w:rsidRPr="0066236A">
        <w:rPr>
          <w:sz w:val="26"/>
          <w:szCs w:val="26"/>
        </w:rPr>
        <w:t>.</w:t>
      </w:r>
      <w:r w:rsidR="00DA5F9A">
        <w:rPr>
          <w:sz w:val="26"/>
          <w:szCs w:val="26"/>
        </w:rPr>
        <w:t xml:space="preserve"> </w:t>
      </w:r>
      <w:r w:rsidR="00BB4FC4">
        <w:rPr>
          <w:sz w:val="26"/>
          <w:szCs w:val="26"/>
        </w:rPr>
        <w:t>Установить единые (котловые) тарифы на услуги по передаче электрической энергии по сетям Курской области, поставляемой населению и приравненным к нему категориям потребителей на 2016 год согласно Приложению № 2.</w:t>
      </w:r>
    </w:p>
    <w:p w:rsidR="00BB4FC4" w:rsidRDefault="00BB4FC4" w:rsidP="00BB4FC4">
      <w:pPr>
        <w:pStyle w:val="a3"/>
        <w:tabs>
          <w:tab w:val="clear" w:pos="-567"/>
        </w:tabs>
        <w:ind w:firstLine="708"/>
        <w:outlineLvl w:val="0"/>
        <w:rPr>
          <w:sz w:val="26"/>
          <w:szCs w:val="26"/>
        </w:rPr>
      </w:pPr>
      <w:r>
        <w:rPr>
          <w:sz w:val="26"/>
          <w:szCs w:val="26"/>
        </w:rPr>
        <w:t>3. Установить цены (тарифы) на услуги по передаче электрической энергии по уровню напряжения ВН-1 на 2016 год согласно Приложению № 3</w:t>
      </w:r>
      <w:r w:rsidR="00C879E8">
        <w:rPr>
          <w:sz w:val="26"/>
          <w:szCs w:val="26"/>
        </w:rPr>
        <w:t>.</w:t>
      </w:r>
    </w:p>
    <w:p w:rsidR="00CC747E" w:rsidRDefault="00BB4FC4" w:rsidP="00CC747E">
      <w:pPr>
        <w:pStyle w:val="a3"/>
        <w:tabs>
          <w:tab w:val="clear" w:pos="-567"/>
        </w:tabs>
        <w:ind w:firstLine="708"/>
        <w:outlineLvl w:val="0"/>
        <w:rPr>
          <w:sz w:val="26"/>
          <w:szCs w:val="26"/>
        </w:rPr>
      </w:pPr>
      <w:r>
        <w:rPr>
          <w:sz w:val="26"/>
          <w:szCs w:val="26"/>
        </w:rPr>
        <w:t xml:space="preserve">4. </w:t>
      </w:r>
      <w:r w:rsidR="00DA5F9A">
        <w:rPr>
          <w:sz w:val="26"/>
          <w:szCs w:val="26"/>
        </w:rPr>
        <w:t>Тарифы, установленные пункт</w:t>
      </w:r>
      <w:r w:rsidR="00815AE7">
        <w:rPr>
          <w:sz w:val="26"/>
          <w:szCs w:val="26"/>
        </w:rPr>
        <w:t>ами</w:t>
      </w:r>
      <w:r w:rsidR="00DA5F9A">
        <w:rPr>
          <w:sz w:val="26"/>
          <w:szCs w:val="26"/>
        </w:rPr>
        <w:t xml:space="preserve"> 1</w:t>
      </w:r>
      <w:r w:rsidR="00815AE7">
        <w:rPr>
          <w:sz w:val="26"/>
          <w:szCs w:val="26"/>
        </w:rPr>
        <w:t>-3</w:t>
      </w:r>
      <w:r w:rsidR="00DA5F9A">
        <w:rPr>
          <w:sz w:val="26"/>
          <w:szCs w:val="26"/>
        </w:rPr>
        <w:t xml:space="preserve"> настоящего постановления, действуют с 1</w:t>
      </w:r>
      <w:r w:rsidR="003C1FD6">
        <w:rPr>
          <w:sz w:val="26"/>
          <w:szCs w:val="26"/>
        </w:rPr>
        <w:t xml:space="preserve"> января по 31 декабря 201</w:t>
      </w:r>
      <w:r>
        <w:rPr>
          <w:sz w:val="26"/>
          <w:szCs w:val="26"/>
        </w:rPr>
        <w:t>6</w:t>
      </w:r>
      <w:r w:rsidR="003C1FD6">
        <w:rPr>
          <w:sz w:val="26"/>
          <w:szCs w:val="26"/>
        </w:rPr>
        <w:t xml:space="preserve"> года.</w:t>
      </w:r>
      <w:r w:rsidR="00CC747E" w:rsidRPr="0066236A">
        <w:rPr>
          <w:sz w:val="26"/>
          <w:szCs w:val="26"/>
        </w:rPr>
        <w:t xml:space="preserve"> </w:t>
      </w:r>
    </w:p>
    <w:p w:rsidR="00BB4FC4" w:rsidRDefault="00BB4FC4" w:rsidP="00CC747E">
      <w:pPr>
        <w:pStyle w:val="a3"/>
        <w:tabs>
          <w:tab w:val="clear" w:pos="-567"/>
        </w:tabs>
        <w:ind w:firstLine="708"/>
        <w:outlineLvl w:val="0"/>
        <w:rPr>
          <w:sz w:val="26"/>
          <w:szCs w:val="26"/>
        </w:rPr>
      </w:pPr>
    </w:p>
    <w:p w:rsidR="00BB4FC4" w:rsidRDefault="00BB4FC4" w:rsidP="00CC747E">
      <w:pPr>
        <w:pStyle w:val="a3"/>
        <w:tabs>
          <w:tab w:val="clear" w:pos="-567"/>
        </w:tabs>
        <w:ind w:firstLine="708"/>
        <w:outlineLvl w:val="0"/>
        <w:rPr>
          <w:sz w:val="26"/>
          <w:szCs w:val="26"/>
        </w:rPr>
      </w:pPr>
    </w:p>
    <w:p w:rsidR="00BB4FC4" w:rsidRPr="0066236A" w:rsidRDefault="00BB4FC4" w:rsidP="00CC747E">
      <w:pPr>
        <w:pStyle w:val="a3"/>
        <w:tabs>
          <w:tab w:val="clear" w:pos="-567"/>
        </w:tabs>
        <w:ind w:firstLine="708"/>
        <w:outlineLvl w:val="0"/>
        <w:rPr>
          <w:sz w:val="26"/>
          <w:szCs w:val="26"/>
        </w:rPr>
      </w:pPr>
    </w:p>
    <w:p w:rsidR="00C87FEF" w:rsidRPr="0066236A" w:rsidRDefault="00C87FEF" w:rsidP="00C87FEF">
      <w:pPr>
        <w:pStyle w:val="a3"/>
        <w:tabs>
          <w:tab w:val="clear" w:pos="-567"/>
        </w:tabs>
        <w:ind w:firstLine="708"/>
        <w:outlineLvl w:val="0"/>
        <w:rPr>
          <w:sz w:val="26"/>
          <w:szCs w:val="26"/>
        </w:rPr>
      </w:pPr>
    </w:p>
    <w:p w:rsidR="00BB4FC4" w:rsidRDefault="00BB4FC4" w:rsidP="00BB4FC4">
      <w:pPr>
        <w:rPr>
          <w:rFonts w:ascii="Times New Roman" w:hAnsi="Times New Roman"/>
          <w:sz w:val="26"/>
          <w:szCs w:val="26"/>
        </w:rPr>
      </w:pPr>
      <w:r w:rsidRPr="0066236A">
        <w:rPr>
          <w:rFonts w:ascii="Times New Roman" w:hAnsi="Times New Roman"/>
          <w:sz w:val="26"/>
          <w:szCs w:val="26"/>
        </w:rPr>
        <w:t>Председатель</w:t>
      </w:r>
      <w:r w:rsidRPr="0066236A">
        <w:rPr>
          <w:rFonts w:ascii="Times New Roman" w:hAnsi="Times New Roman"/>
          <w:sz w:val="26"/>
          <w:szCs w:val="26"/>
        </w:rPr>
        <w:tab/>
      </w:r>
      <w:r w:rsidRPr="0066236A">
        <w:rPr>
          <w:rFonts w:ascii="Times New Roman" w:hAnsi="Times New Roman"/>
          <w:sz w:val="26"/>
          <w:szCs w:val="26"/>
        </w:rPr>
        <w:tab/>
      </w:r>
      <w:r w:rsidRPr="0066236A">
        <w:rPr>
          <w:rFonts w:ascii="Times New Roman" w:hAnsi="Times New Roman"/>
          <w:sz w:val="26"/>
          <w:szCs w:val="26"/>
        </w:rPr>
        <w:tab/>
      </w:r>
      <w:r w:rsidRPr="0066236A">
        <w:rPr>
          <w:rFonts w:ascii="Times New Roman" w:hAnsi="Times New Roman"/>
          <w:sz w:val="26"/>
          <w:szCs w:val="26"/>
        </w:rPr>
        <w:tab/>
      </w:r>
      <w:r w:rsidRPr="0066236A">
        <w:rPr>
          <w:rFonts w:ascii="Times New Roman" w:hAnsi="Times New Roman"/>
          <w:sz w:val="26"/>
          <w:szCs w:val="26"/>
        </w:rPr>
        <w:tab/>
        <w:t xml:space="preserve">                          </w:t>
      </w:r>
      <w:r>
        <w:rPr>
          <w:rFonts w:ascii="Times New Roman" w:hAnsi="Times New Roman"/>
          <w:sz w:val="26"/>
          <w:szCs w:val="26"/>
        </w:rPr>
        <w:t xml:space="preserve">      </w:t>
      </w:r>
      <w:r w:rsidRPr="0066236A">
        <w:rPr>
          <w:rFonts w:ascii="Times New Roman" w:hAnsi="Times New Roman"/>
          <w:sz w:val="26"/>
          <w:szCs w:val="26"/>
        </w:rPr>
        <w:t xml:space="preserve">    А.В.Карнаушко</w:t>
      </w:r>
    </w:p>
    <w:p w:rsidR="00BB4FC4" w:rsidRDefault="00BB4FC4" w:rsidP="00C87FEF">
      <w:pPr>
        <w:pStyle w:val="a3"/>
        <w:tabs>
          <w:tab w:val="clear" w:pos="-567"/>
        </w:tabs>
        <w:ind w:firstLine="708"/>
        <w:outlineLvl w:val="0"/>
        <w:rPr>
          <w:sz w:val="26"/>
          <w:szCs w:val="26"/>
        </w:rPr>
        <w:sectPr w:rsidR="00BB4FC4" w:rsidSect="003A4754">
          <w:headerReference w:type="default" r:id="rId9"/>
          <w:pgSz w:w="11906" w:h="16838"/>
          <w:pgMar w:top="1134" w:right="1276" w:bottom="1134" w:left="1559" w:header="709" w:footer="709" w:gutter="0"/>
          <w:cols w:space="708"/>
          <w:docGrid w:linePitch="360"/>
        </w:sectPr>
      </w:pPr>
    </w:p>
    <w:p w:rsidR="00BB4FC4" w:rsidRPr="0066236A" w:rsidRDefault="00BB4FC4" w:rsidP="00BB4FC4">
      <w:pPr>
        <w:pStyle w:val="a5"/>
        <w:ind w:left="4395" w:firstLine="561"/>
        <w:jc w:val="center"/>
        <w:rPr>
          <w:rFonts w:ascii="Times New Roman" w:hAnsi="Times New Roman"/>
          <w:sz w:val="26"/>
          <w:szCs w:val="26"/>
        </w:rPr>
      </w:pPr>
      <w:r>
        <w:rPr>
          <w:rFonts w:ascii="Times New Roman" w:hAnsi="Times New Roman"/>
          <w:sz w:val="26"/>
          <w:szCs w:val="26"/>
        </w:rPr>
        <w:lastRenderedPageBreak/>
        <w:t xml:space="preserve">                                                                               Приложение № 1</w:t>
      </w:r>
    </w:p>
    <w:p w:rsidR="00BB4FC4" w:rsidRPr="0066236A" w:rsidRDefault="00BB4FC4" w:rsidP="00BB4FC4">
      <w:pPr>
        <w:pStyle w:val="a5"/>
        <w:ind w:left="439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к постановлению   комитета по</w:t>
      </w:r>
    </w:p>
    <w:p w:rsidR="00BB4FC4" w:rsidRPr="0066236A" w:rsidRDefault="00BB4FC4" w:rsidP="00BB4FC4">
      <w:pPr>
        <w:pStyle w:val="a5"/>
        <w:ind w:left="439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тарифам  и  ценам Курской области</w:t>
      </w:r>
    </w:p>
    <w:p w:rsidR="00BB4FC4" w:rsidRDefault="00BB4FC4" w:rsidP="00BB4FC4">
      <w:pPr>
        <w:pStyle w:val="a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от «</w:t>
      </w:r>
      <w:r w:rsidR="008A0903">
        <w:rPr>
          <w:rFonts w:ascii="Times New Roman" w:hAnsi="Times New Roman"/>
          <w:sz w:val="26"/>
          <w:szCs w:val="26"/>
        </w:rPr>
        <w:t>28</w:t>
      </w:r>
      <w:r w:rsidRPr="0066236A">
        <w:rPr>
          <w:rFonts w:ascii="Times New Roman" w:hAnsi="Times New Roman"/>
          <w:sz w:val="26"/>
          <w:szCs w:val="26"/>
        </w:rPr>
        <w:t xml:space="preserve">» </w:t>
      </w:r>
      <w:r>
        <w:rPr>
          <w:rFonts w:ascii="Times New Roman" w:hAnsi="Times New Roman"/>
          <w:sz w:val="26"/>
          <w:szCs w:val="26"/>
        </w:rPr>
        <w:t>декабря</w:t>
      </w:r>
      <w:r w:rsidRPr="0066236A">
        <w:rPr>
          <w:rFonts w:ascii="Times New Roman" w:hAnsi="Times New Roman"/>
          <w:sz w:val="26"/>
          <w:szCs w:val="26"/>
        </w:rPr>
        <w:t xml:space="preserve"> 201</w:t>
      </w:r>
      <w:r>
        <w:rPr>
          <w:rFonts w:ascii="Times New Roman" w:hAnsi="Times New Roman"/>
          <w:sz w:val="26"/>
          <w:szCs w:val="26"/>
        </w:rPr>
        <w:t>5</w:t>
      </w:r>
      <w:r w:rsidRPr="0066236A">
        <w:rPr>
          <w:rFonts w:ascii="Times New Roman" w:hAnsi="Times New Roman"/>
          <w:sz w:val="26"/>
          <w:szCs w:val="26"/>
        </w:rPr>
        <w:t xml:space="preserve"> г. </w:t>
      </w:r>
      <w:r w:rsidR="00121DD5" w:rsidRPr="00121DD5">
        <w:rPr>
          <w:rFonts w:ascii="Times New Roman" w:hAnsi="Times New Roman"/>
          <w:sz w:val="26"/>
          <w:szCs w:val="26"/>
        </w:rPr>
        <w:t>№ 156</w:t>
      </w:r>
    </w:p>
    <w:p w:rsidR="00BB4FC4" w:rsidRDefault="00BB4FC4" w:rsidP="00BB4FC4">
      <w:pPr>
        <w:pStyle w:val="a5"/>
        <w:ind w:left="4395" w:right="-427" w:firstLine="561"/>
        <w:jc w:val="center"/>
      </w:pPr>
    </w:p>
    <w:p w:rsidR="00BB4FC4" w:rsidRDefault="00BB4FC4" w:rsidP="00BB4FC4">
      <w:pPr>
        <w:contextualSpacing/>
        <w:jc w:val="center"/>
        <w:rPr>
          <w:rFonts w:ascii="Times New Roman" w:hAnsi="Times New Roman"/>
          <w:b/>
          <w:sz w:val="26"/>
          <w:szCs w:val="26"/>
        </w:rPr>
      </w:pPr>
      <w:r w:rsidRPr="0066236A">
        <w:rPr>
          <w:rFonts w:ascii="Times New Roman" w:hAnsi="Times New Roman"/>
          <w:b/>
          <w:sz w:val="26"/>
          <w:szCs w:val="26"/>
        </w:rPr>
        <w:t>Единые (котловые) тарифы на услуги по передаче электрической энергии по сетям Курской области</w:t>
      </w:r>
      <w:r>
        <w:rPr>
          <w:rFonts w:ascii="Times New Roman" w:hAnsi="Times New Roman"/>
          <w:b/>
          <w:sz w:val="26"/>
          <w:szCs w:val="26"/>
        </w:rPr>
        <w:t xml:space="preserve">, </w:t>
      </w:r>
    </w:p>
    <w:p w:rsidR="00BB4FC4" w:rsidRDefault="00BB4FC4" w:rsidP="00BB4FC4">
      <w:pPr>
        <w:contextualSpacing/>
        <w:jc w:val="center"/>
        <w:rPr>
          <w:rFonts w:ascii="Times New Roman" w:hAnsi="Times New Roman"/>
          <w:b/>
          <w:sz w:val="26"/>
          <w:szCs w:val="26"/>
        </w:rPr>
      </w:pPr>
      <w:r>
        <w:rPr>
          <w:rFonts w:ascii="Times New Roman" w:hAnsi="Times New Roman"/>
          <w:b/>
          <w:sz w:val="26"/>
          <w:szCs w:val="26"/>
        </w:rPr>
        <w:t>поставля</w:t>
      </w:r>
      <w:r w:rsidR="00B50A70">
        <w:rPr>
          <w:rFonts w:ascii="Times New Roman" w:hAnsi="Times New Roman"/>
          <w:b/>
          <w:sz w:val="26"/>
          <w:szCs w:val="26"/>
        </w:rPr>
        <w:t>емой прочим потребителям на 2016</w:t>
      </w:r>
      <w:r>
        <w:rPr>
          <w:rFonts w:ascii="Times New Roman" w:hAnsi="Times New Roman"/>
          <w:b/>
          <w:sz w:val="26"/>
          <w:szCs w:val="26"/>
        </w:rPr>
        <w:t xml:space="preserve"> год</w:t>
      </w:r>
    </w:p>
    <w:p w:rsidR="00BB4FC4" w:rsidRDefault="00BB4FC4" w:rsidP="00BB4FC4">
      <w:pPr>
        <w:contextualSpacing/>
        <w:jc w:val="center"/>
        <w:rPr>
          <w:rFonts w:ascii="Times New Roman" w:hAnsi="Times New Roman"/>
          <w:b/>
          <w:sz w:val="26"/>
          <w:szCs w:val="26"/>
        </w:rPr>
      </w:pPr>
    </w:p>
    <w:tbl>
      <w:tblPr>
        <w:tblW w:w="153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07"/>
        <w:gridCol w:w="3576"/>
        <w:gridCol w:w="1548"/>
        <w:gridCol w:w="1093"/>
        <w:gridCol w:w="3924"/>
        <w:gridCol w:w="1066"/>
        <w:gridCol w:w="1071"/>
        <w:gridCol w:w="1071"/>
        <w:gridCol w:w="1150"/>
      </w:tblGrid>
      <w:tr w:rsidR="00BB4FC4" w:rsidTr="00192F18">
        <w:trPr>
          <w:trHeight w:val="821"/>
        </w:trPr>
        <w:tc>
          <w:tcPr>
            <w:tcW w:w="807" w:type="dxa"/>
            <w:vMerge w:val="restart"/>
            <w:vAlign w:val="center"/>
          </w:tcPr>
          <w:p w:rsidR="00BB4FC4" w:rsidRPr="00285423" w:rsidRDefault="00BB4FC4" w:rsidP="00BB4FC4">
            <w:pPr>
              <w:spacing w:after="0" w:line="240" w:lineRule="auto"/>
              <w:jc w:val="center"/>
              <w:rPr>
                <w:rFonts w:ascii="Times New Roman" w:hAnsi="Times New Roman"/>
              </w:rPr>
            </w:pPr>
            <w:r w:rsidRPr="00285423">
              <w:rPr>
                <w:rFonts w:ascii="Times New Roman" w:hAnsi="Times New Roman"/>
              </w:rPr>
              <w:t>№ п/п</w:t>
            </w:r>
          </w:p>
        </w:tc>
        <w:tc>
          <w:tcPr>
            <w:tcW w:w="3576" w:type="dxa"/>
            <w:vMerge w:val="restart"/>
            <w:vAlign w:val="center"/>
          </w:tcPr>
          <w:p w:rsidR="00BB4FC4" w:rsidRPr="00285423" w:rsidRDefault="00BB4FC4" w:rsidP="00BB4FC4">
            <w:pPr>
              <w:spacing w:after="0" w:line="240" w:lineRule="auto"/>
              <w:jc w:val="center"/>
              <w:rPr>
                <w:rFonts w:ascii="Times New Roman" w:hAnsi="Times New Roman"/>
              </w:rPr>
            </w:pPr>
            <w:r w:rsidRPr="00285423">
              <w:rPr>
                <w:rFonts w:ascii="Times New Roman" w:hAnsi="Times New Roman"/>
              </w:rPr>
              <w:t>Тарифные группы потребителей</w:t>
            </w:r>
            <w:r>
              <w:rPr>
                <w:rFonts w:ascii="Times New Roman" w:hAnsi="Times New Roman"/>
              </w:rPr>
              <w:t xml:space="preserve"> электрической энергии (мощности)</w:t>
            </w:r>
          </w:p>
        </w:tc>
        <w:tc>
          <w:tcPr>
            <w:tcW w:w="1548" w:type="dxa"/>
            <w:vMerge w:val="restart"/>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Единица измерения</w:t>
            </w:r>
          </w:p>
        </w:tc>
        <w:tc>
          <w:tcPr>
            <w:tcW w:w="9375" w:type="dxa"/>
            <w:gridSpan w:val="6"/>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Диапазоны напряжения</w:t>
            </w:r>
          </w:p>
        </w:tc>
      </w:tr>
      <w:tr w:rsidR="00BB4FC4" w:rsidTr="00192F18">
        <w:tc>
          <w:tcPr>
            <w:tcW w:w="807" w:type="dxa"/>
            <w:vMerge/>
            <w:vAlign w:val="center"/>
          </w:tcPr>
          <w:p w:rsidR="00BB4FC4" w:rsidRPr="00285423" w:rsidRDefault="00BB4FC4" w:rsidP="00BB4FC4">
            <w:pPr>
              <w:spacing w:after="0" w:line="240" w:lineRule="auto"/>
              <w:jc w:val="center"/>
              <w:rPr>
                <w:rFonts w:ascii="Times New Roman" w:hAnsi="Times New Roman"/>
              </w:rPr>
            </w:pPr>
          </w:p>
        </w:tc>
        <w:tc>
          <w:tcPr>
            <w:tcW w:w="3576" w:type="dxa"/>
            <w:vMerge/>
            <w:vAlign w:val="center"/>
          </w:tcPr>
          <w:p w:rsidR="00BB4FC4" w:rsidRPr="00285423" w:rsidRDefault="00BB4FC4" w:rsidP="00BB4FC4">
            <w:pPr>
              <w:spacing w:after="0" w:line="240" w:lineRule="auto"/>
              <w:jc w:val="center"/>
              <w:rPr>
                <w:rFonts w:ascii="Times New Roman" w:hAnsi="Times New Roman"/>
              </w:rPr>
            </w:pPr>
          </w:p>
        </w:tc>
        <w:tc>
          <w:tcPr>
            <w:tcW w:w="1548" w:type="dxa"/>
            <w:vMerge/>
            <w:vAlign w:val="center"/>
          </w:tcPr>
          <w:p w:rsidR="00BB4FC4" w:rsidRPr="00285423" w:rsidRDefault="00BB4FC4" w:rsidP="00BB4FC4">
            <w:pPr>
              <w:spacing w:after="0" w:line="240" w:lineRule="auto"/>
              <w:jc w:val="center"/>
              <w:rPr>
                <w:rFonts w:ascii="Times New Roman" w:hAnsi="Times New Roman"/>
              </w:rPr>
            </w:pPr>
          </w:p>
        </w:tc>
        <w:tc>
          <w:tcPr>
            <w:tcW w:w="1093"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Всего</w:t>
            </w:r>
          </w:p>
        </w:tc>
        <w:tc>
          <w:tcPr>
            <w:tcW w:w="3924"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ВН-1</w:t>
            </w:r>
          </w:p>
        </w:tc>
        <w:tc>
          <w:tcPr>
            <w:tcW w:w="1066"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ВН</w:t>
            </w:r>
          </w:p>
        </w:tc>
        <w:tc>
          <w:tcPr>
            <w:tcW w:w="1071"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w:t>
            </w:r>
          </w:p>
        </w:tc>
        <w:tc>
          <w:tcPr>
            <w:tcW w:w="1071"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II</w:t>
            </w:r>
          </w:p>
        </w:tc>
        <w:tc>
          <w:tcPr>
            <w:tcW w:w="1150"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НН</w:t>
            </w:r>
          </w:p>
        </w:tc>
      </w:tr>
      <w:tr w:rsidR="00BB4FC4" w:rsidTr="00192F18">
        <w:tc>
          <w:tcPr>
            <w:tcW w:w="807"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1</w:t>
            </w:r>
          </w:p>
        </w:tc>
        <w:tc>
          <w:tcPr>
            <w:tcW w:w="3576"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2</w:t>
            </w:r>
          </w:p>
        </w:tc>
        <w:tc>
          <w:tcPr>
            <w:tcW w:w="1548"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3</w:t>
            </w:r>
          </w:p>
        </w:tc>
        <w:tc>
          <w:tcPr>
            <w:tcW w:w="1093"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4</w:t>
            </w:r>
          </w:p>
        </w:tc>
        <w:tc>
          <w:tcPr>
            <w:tcW w:w="3924"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5</w:t>
            </w:r>
          </w:p>
        </w:tc>
        <w:tc>
          <w:tcPr>
            <w:tcW w:w="1066"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6</w:t>
            </w:r>
          </w:p>
        </w:tc>
        <w:tc>
          <w:tcPr>
            <w:tcW w:w="1071"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7</w:t>
            </w:r>
          </w:p>
        </w:tc>
        <w:tc>
          <w:tcPr>
            <w:tcW w:w="1071"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8</w:t>
            </w:r>
          </w:p>
        </w:tc>
        <w:tc>
          <w:tcPr>
            <w:tcW w:w="1150"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9</w:t>
            </w:r>
          </w:p>
        </w:tc>
      </w:tr>
      <w:tr w:rsidR="00BB4FC4" w:rsidTr="00192F18">
        <w:tc>
          <w:tcPr>
            <w:tcW w:w="807" w:type="dxa"/>
          </w:tcPr>
          <w:p w:rsidR="00BB4FC4" w:rsidRPr="00285423" w:rsidRDefault="00BB4FC4" w:rsidP="00BB4FC4">
            <w:pPr>
              <w:spacing w:after="0" w:line="240" w:lineRule="auto"/>
              <w:jc w:val="center"/>
              <w:rPr>
                <w:rFonts w:ascii="Times New Roman" w:hAnsi="Times New Roman"/>
              </w:rPr>
            </w:pPr>
            <w:r>
              <w:rPr>
                <w:rFonts w:ascii="Times New Roman" w:hAnsi="Times New Roman"/>
              </w:rPr>
              <w:t>1</w:t>
            </w:r>
          </w:p>
        </w:tc>
        <w:tc>
          <w:tcPr>
            <w:tcW w:w="5124" w:type="dxa"/>
            <w:gridSpan w:val="2"/>
          </w:tcPr>
          <w:p w:rsidR="00BB4FC4" w:rsidRPr="00285423" w:rsidRDefault="00BB4FC4" w:rsidP="00BB4FC4">
            <w:pPr>
              <w:spacing w:after="0" w:line="240" w:lineRule="auto"/>
              <w:rPr>
                <w:rFonts w:ascii="Times New Roman" w:hAnsi="Times New Roman"/>
              </w:rPr>
            </w:pPr>
            <w:r>
              <w:rPr>
                <w:rFonts w:ascii="Times New Roman" w:hAnsi="Times New Roman"/>
              </w:rPr>
              <w:t>Прочие потребители (тарифы указываются без учета НДС)</w:t>
            </w:r>
          </w:p>
        </w:tc>
        <w:tc>
          <w:tcPr>
            <w:tcW w:w="9375" w:type="dxa"/>
            <w:gridSpan w:val="6"/>
            <w:vAlign w:val="center"/>
          </w:tcPr>
          <w:p w:rsidR="00BB4FC4" w:rsidRDefault="00BB4FC4" w:rsidP="00BB4FC4">
            <w:pPr>
              <w:spacing w:after="0" w:line="240" w:lineRule="auto"/>
              <w:jc w:val="center"/>
              <w:rPr>
                <w:rFonts w:ascii="Times New Roman" w:hAnsi="Times New Roman"/>
              </w:rPr>
            </w:pPr>
            <w:r>
              <w:rPr>
                <w:rFonts w:ascii="Times New Roman" w:hAnsi="Times New Roman"/>
              </w:rPr>
              <w:t>1 полугодие</w:t>
            </w:r>
          </w:p>
        </w:tc>
      </w:tr>
      <w:tr w:rsidR="00BB4FC4" w:rsidTr="00192F18">
        <w:trPr>
          <w:trHeight w:val="366"/>
        </w:trPr>
        <w:tc>
          <w:tcPr>
            <w:tcW w:w="8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1.1</w:t>
            </w:r>
          </w:p>
        </w:tc>
        <w:tc>
          <w:tcPr>
            <w:tcW w:w="14499" w:type="dxa"/>
            <w:gridSpan w:val="8"/>
            <w:vAlign w:val="center"/>
          </w:tcPr>
          <w:p w:rsidR="00BB4FC4" w:rsidRPr="00BA1808" w:rsidRDefault="00BB4FC4" w:rsidP="00BB4FC4">
            <w:pPr>
              <w:spacing w:after="0" w:line="240" w:lineRule="auto"/>
              <w:rPr>
                <w:rFonts w:ascii="Times New Roman CYR" w:hAnsi="Times New Roman CYR" w:cs="Times New Roman CYR"/>
                <w:sz w:val="18"/>
                <w:szCs w:val="18"/>
              </w:rPr>
            </w:pPr>
            <w:r>
              <w:rPr>
                <w:rFonts w:ascii="Times New Roman" w:hAnsi="Times New Roman"/>
              </w:rPr>
              <w:t>Двухставочный тариф</w:t>
            </w:r>
          </w:p>
        </w:tc>
      </w:tr>
      <w:tr w:rsidR="00BB4FC4" w:rsidTr="00192F18">
        <w:tc>
          <w:tcPr>
            <w:tcW w:w="8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1.1.1</w:t>
            </w:r>
          </w:p>
        </w:tc>
        <w:tc>
          <w:tcPr>
            <w:tcW w:w="3576" w:type="dxa"/>
            <w:vAlign w:val="center"/>
          </w:tcPr>
          <w:p w:rsidR="00BB4FC4" w:rsidRPr="00285423" w:rsidRDefault="00BB4FC4" w:rsidP="00BB4FC4">
            <w:pPr>
              <w:spacing w:after="0" w:line="240" w:lineRule="auto"/>
              <w:rPr>
                <w:rFonts w:ascii="Times New Roman" w:hAnsi="Times New Roman"/>
              </w:rPr>
            </w:pPr>
            <w:r>
              <w:rPr>
                <w:rFonts w:ascii="Times New Roman" w:hAnsi="Times New Roman"/>
              </w:rPr>
              <w:t>-ставка на содержание электрических сетей</w:t>
            </w:r>
          </w:p>
        </w:tc>
        <w:tc>
          <w:tcPr>
            <w:tcW w:w="1548" w:type="dxa"/>
            <w:vAlign w:val="center"/>
          </w:tcPr>
          <w:p w:rsidR="00BB4FC4" w:rsidRPr="00D63E54" w:rsidRDefault="00BB4FC4" w:rsidP="00BB4FC4">
            <w:pPr>
              <w:spacing w:after="0" w:line="240" w:lineRule="auto"/>
              <w:jc w:val="center"/>
              <w:rPr>
                <w:rFonts w:ascii="Times New Roman" w:hAnsi="Times New Roman"/>
              </w:rPr>
            </w:pPr>
            <w:r>
              <w:rPr>
                <w:rFonts w:ascii="Times New Roman" w:hAnsi="Times New Roman"/>
              </w:rPr>
              <w:t>руб./М</w:t>
            </w:r>
            <w:r w:rsidRPr="00D63E54">
              <w:rPr>
                <w:rFonts w:ascii="Times New Roman" w:hAnsi="Times New Roman"/>
              </w:rPr>
              <w:t>Вт</w:t>
            </w:r>
            <w:r w:rsidR="00127492">
              <w:rPr>
                <w:rFonts w:ascii="Times New Roman" w:hAnsi="Times New Roman"/>
              </w:rPr>
              <w:t>∙</w:t>
            </w:r>
            <w:r w:rsidRPr="00D63E54">
              <w:rPr>
                <w:rFonts w:ascii="Times New Roman" w:hAnsi="Times New Roman"/>
              </w:rPr>
              <w:t>мес</w:t>
            </w:r>
            <w:r>
              <w:rPr>
                <w:rFonts w:ascii="Times New Roman" w:hAnsi="Times New Roman"/>
              </w:rPr>
              <w:t>.</w:t>
            </w:r>
          </w:p>
        </w:tc>
        <w:tc>
          <w:tcPr>
            <w:tcW w:w="1093"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х</w:t>
            </w:r>
          </w:p>
        </w:tc>
        <w:tc>
          <w:tcPr>
            <w:tcW w:w="3924" w:type="dxa"/>
            <w:vAlign w:val="center"/>
          </w:tcPr>
          <w:p w:rsidR="00BB4FC4" w:rsidRDefault="006B4B6B" w:rsidP="00BB4FC4">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sup>
                    <m:r>
                      <m:rPr>
                        <m:sty m:val="p"/>
                      </m:rPr>
                      <w:rPr>
                        <w:rFonts w:ascii="Cambria Math" w:hAnsi="Cambria Math"/>
                      </w:rPr>
                      <m:t>ВН1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Т</m:t>
                    </m:r>
                  </m:e>
                  <m:sub>
                    <m:r>
                      <w:rPr>
                        <w:rFonts w:ascii="Cambria Math" w:hAnsi="Cambria Math"/>
                      </w:rPr>
                      <m:t>сод</m:t>
                    </m:r>
                  </m:sub>
                  <m:sup>
                    <m:r>
                      <m:rPr>
                        <m:sty m:val="p"/>
                      </m:rPr>
                      <w:rPr>
                        <w:rFonts w:ascii="Cambria Math" w:hAnsi="Cambria Math"/>
                      </w:rPr>
                      <m:t>ФСК</m:t>
                    </m:r>
                  </m:sup>
                </m:sSubSup>
                <m:r>
                  <m:rPr>
                    <m:sty m:val="p"/>
                  </m:rPr>
                  <w:rPr>
                    <w:rFonts w:ascii="Cambria Math" w:hAnsi="Cambria Math"/>
                  </w:rPr>
                  <m:t>+ (337,92*</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ПО</m:t>
                        </m:r>
                      </m:e>
                      <m:sub/>
                    </m:sSub>
                  </m:sub>
                  <m:sup>
                    <m:r>
                      <m:rPr>
                        <m:sty m:val="p"/>
                      </m:rPr>
                      <w:rPr>
                        <w:rFonts w:ascii="Cambria Math" w:hAnsi="Cambria Math"/>
                      </w:rPr>
                      <m:t>ВН1</m:t>
                    </m:r>
                  </m:sup>
                </m:sSubSup>
                <m:r>
                  <w:rPr>
                    <w:rFonts w:ascii="Cambria Math" w:hAnsi="Cambria Math"/>
                  </w:rPr>
                  <m:t>)</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 xml:space="preserve">    М</m:t>
                        </m:r>
                      </m:e>
                      <m:sub/>
                    </m:sSub>
                  </m:sub>
                  <m:sup>
                    <m:r>
                      <m:rPr>
                        <m:sty m:val="p"/>
                      </m:rPr>
                      <w:rPr>
                        <w:rFonts w:ascii="Cambria Math" w:hAnsi="Cambria Math"/>
                      </w:rPr>
                      <m:t>ВН1</m:t>
                    </m:r>
                  </m:sup>
                </m:sSubSup>
              </m:oMath>
            </m:oMathPara>
          </w:p>
        </w:tc>
        <w:tc>
          <w:tcPr>
            <w:tcW w:w="1066"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705209,12</w:t>
            </w:r>
          </w:p>
        </w:tc>
        <w:tc>
          <w:tcPr>
            <w:tcW w:w="1071"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1450270,73</w:t>
            </w:r>
          </w:p>
        </w:tc>
        <w:tc>
          <w:tcPr>
            <w:tcW w:w="1071"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1532288,18</w:t>
            </w:r>
          </w:p>
        </w:tc>
        <w:tc>
          <w:tcPr>
            <w:tcW w:w="1150"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1954802,25</w:t>
            </w:r>
          </w:p>
        </w:tc>
      </w:tr>
      <w:tr w:rsidR="00F0536B" w:rsidTr="00192F18">
        <w:tc>
          <w:tcPr>
            <w:tcW w:w="807" w:type="dxa"/>
            <w:vAlign w:val="center"/>
          </w:tcPr>
          <w:p w:rsidR="00F0536B" w:rsidRPr="00285423" w:rsidRDefault="00F0536B" w:rsidP="00BB4FC4">
            <w:pPr>
              <w:spacing w:after="0" w:line="240" w:lineRule="auto"/>
              <w:jc w:val="center"/>
              <w:rPr>
                <w:rFonts w:ascii="Times New Roman" w:hAnsi="Times New Roman"/>
              </w:rPr>
            </w:pPr>
            <w:r>
              <w:rPr>
                <w:rFonts w:ascii="Times New Roman" w:hAnsi="Times New Roman"/>
              </w:rPr>
              <w:t>1.1.2</w:t>
            </w:r>
          </w:p>
        </w:tc>
        <w:tc>
          <w:tcPr>
            <w:tcW w:w="3576" w:type="dxa"/>
            <w:vAlign w:val="center"/>
          </w:tcPr>
          <w:p w:rsidR="00F0536B" w:rsidRPr="00285423" w:rsidRDefault="00F0536B" w:rsidP="00BB4FC4">
            <w:pPr>
              <w:spacing w:after="0" w:line="240" w:lineRule="auto"/>
              <w:rPr>
                <w:rFonts w:ascii="Times New Roman" w:hAnsi="Times New Roman"/>
              </w:rPr>
            </w:pPr>
            <w:r>
              <w:rPr>
                <w:rFonts w:ascii="Times New Roman" w:hAnsi="Times New Roman"/>
              </w:rPr>
              <w:t>- ставка на оплату технологического расхода (потерь) в электрических сетях</w:t>
            </w:r>
          </w:p>
        </w:tc>
        <w:tc>
          <w:tcPr>
            <w:tcW w:w="1548" w:type="dxa"/>
          </w:tcPr>
          <w:p w:rsidR="00F0536B" w:rsidRPr="00D63E54" w:rsidRDefault="00F0536B" w:rsidP="00BB4FC4">
            <w:pPr>
              <w:spacing w:after="0" w:line="240" w:lineRule="auto"/>
              <w:jc w:val="center"/>
              <w:rPr>
                <w:rFonts w:ascii="Times New Roman" w:hAnsi="Times New Roman"/>
              </w:rPr>
            </w:pPr>
          </w:p>
          <w:p w:rsidR="00F0536B" w:rsidRPr="00D63E54" w:rsidRDefault="00F0536B" w:rsidP="00BB4FC4">
            <w:pPr>
              <w:spacing w:after="0" w:line="240" w:lineRule="auto"/>
              <w:jc w:val="center"/>
              <w:rPr>
                <w:rFonts w:ascii="Times New Roman" w:hAnsi="Times New Roman"/>
              </w:rPr>
            </w:pPr>
            <w:r>
              <w:rPr>
                <w:rFonts w:ascii="Times New Roman" w:hAnsi="Times New Roman"/>
              </w:rPr>
              <w:t>руб./М</w:t>
            </w:r>
            <w:r w:rsidR="00127492">
              <w:rPr>
                <w:rFonts w:ascii="Times New Roman" w:hAnsi="Times New Roman"/>
              </w:rPr>
              <w:t>Вт∙</w:t>
            </w:r>
            <w:r w:rsidRPr="00D63E54">
              <w:rPr>
                <w:rFonts w:ascii="Times New Roman" w:hAnsi="Times New Roman"/>
              </w:rPr>
              <w:t>ч</w:t>
            </w:r>
            <w:r>
              <w:rPr>
                <w:rFonts w:ascii="Times New Roman" w:hAnsi="Times New Roman"/>
              </w:rPr>
              <w:t>.</w:t>
            </w:r>
          </w:p>
        </w:tc>
        <w:tc>
          <w:tcPr>
            <w:tcW w:w="1093" w:type="dxa"/>
            <w:vAlign w:val="center"/>
          </w:tcPr>
          <w:p w:rsidR="00F0536B" w:rsidRPr="00285423" w:rsidRDefault="00F0536B" w:rsidP="00BB4FC4">
            <w:pPr>
              <w:spacing w:after="0" w:line="240" w:lineRule="auto"/>
              <w:jc w:val="center"/>
              <w:rPr>
                <w:rFonts w:ascii="Times New Roman" w:hAnsi="Times New Roman"/>
              </w:rPr>
            </w:pPr>
            <w:r>
              <w:rPr>
                <w:rFonts w:ascii="Times New Roman" w:hAnsi="Times New Roman"/>
              </w:rPr>
              <w:t>х</w:t>
            </w:r>
          </w:p>
        </w:tc>
        <w:tc>
          <w:tcPr>
            <w:tcW w:w="3924" w:type="dxa"/>
            <w:vAlign w:val="center"/>
          </w:tcPr>
          <w:p w:rsidR="00F0536B" w:rsidRDefault="006B4B6B" w:rsidP="00BB4FC4">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sup>
                    <m:r>
                      <m:rPr>
                        <m:sty m:val="p"/>
                      </m:rPr>
                      <w:rPr>
                        <w:rFonts w:ascii="Cambria Math" w:hAnsi="Cambria Math"/>
                      </w:rPr>
                      <m:t>ВН1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Т</m:t>
                    </m:r>
                  </m:e>
                  <m:sub>
                    <m:r>
                      <m:rPr>
                        <m:sty m:val="p"/>
                      </m:rPr>
                      <w:rPr>
                        <w:rFonts w:ascii="Cambria Math" w:hAnsi="Cambria Math"/>
                      </w:rPr>
                      <m:t>пот</m:t>
                    </m:r>
                  </m:sub>
                  <m:sup>
                    <m:r>
                      <m:rPr>
                        <m:sty m:val="p"/>
                      </m:rPr>
                      <w:rPr>
                        <w:rFonts w:ascii="Cambria Math" w:hAnsi="Cambria Math"/>
                      </w:rPr>
                      <m:t>ФСК</m:t>
                    </m:r>
                  </m:sup>
                </m:sSubSup>
                <m:r>
                  <m:rPr>
                    <m:sty m:val="p"/>
                  </m:rPr>
                  <w:rPr>
                    <w:rFonts w:ascii="Cambria Math" w:hAnsi="Cambria Math"/>
                  </w:rPr>
                  <m:t>*НТПЭ</m:t>
                </m:r>
              </m:oMath>
            </m:oMathPara>
          </w:p>
        </w:tc>
        <w:tc>
          <w:tcPr>
            <w:tcW w:w="1066" w:type="dxa"/>
            <w:vAlign w:val="center"/>
          </w:tcPr>
          <w:p w:rsidR="00F0536B" w:rsidRPr="00BA1808" w:rsidRDefault="00F0536B" w:rsidP="003F2504">
            <w:pPr>
              <w:jc w:val="center"/>
              <w:rPr>
                <w:rFonts w:ascii="Times New Roman CYR" w:hAnsi="Times New Roman CYR" w:cs="Times New Roman CYR"/>
                <w:sz w:val="18"/>
                <w:szCs w:val="18"/>
              </w:rPr>
            </w:pPr>
            <w:r>
              <w:rPr>
                <w:rFonts w:ascii="Times New Roman CYR" w:hAnsi="Times New Roman CYR" w:cs="Times New Roman CYR"/>
                <w:sz w:val="18"/>
                <w:szCs w:val="18"/>
              </w:rPr>
              <w:t>65,90</w:t>
            </w:r>
          </w:p>
        </w:tc>
        <w:tc>
          <w:tcPr>
            <w:tcW w:w="1071" w:type="dxa"/>
            <w:vAlign w:val="center"/>
          </w:tcPr>
          <w:p w:rsidR="00F0536B" w:rsidRPr="00BA1808" w:rsidRDefault="00F0536B" w:rsidP="003F2504">
            <w:pPr>
              <w:jc w:val="center"/>
              <w:rPr>
                <w:rFonts w:ascii="Times New Roman CYR" w:hAnsi="Times New Roman CYR" w:cs="Times New Roman CYR"/>
                <w:sz w:val="18"/>
                <w:szCs w:val="18"/>
              </w:rPr>
            </w:pPr>
            <w:r w:rsidRPr="00BA1808">
              <w:rPr>
                <w:rFonts w:ascii="Times New Roman CYR" w:hAnsi="Times New Roman CYR" w:cs="Times New Roman CYR"/>
                <w:sz w:val="18"/>
                <w:szCs w:val="18"/>
              </w:rPr>
              <w:t>1</w:t>
            </w:r>
            <w:r>
              <w:rPr>
                <w:rFonts w:ascii="Times New Roman CYR" w:hAnsi="Times New Roman CYR" w:cs="Times New Roman CYR"/>
                <w:sz w:val="18"/>
                <w:szCs w:val="18"/>
              </w:rPr>
              <w:t>70,71</w:t>
            </w:r>
          </w:p>
        </w:tc>
        <w:tc>
          <w:tcPr>
            <w:tcW w:w="1071" w:type="dxa"/>
            <w:vAlign w:val="center"/>
          </w:tcPr>
          <w:p w:rsidR="00F0536B" w:rsidRPr="00BA1808" w:rsidRDefault="00F0536B" w:rsidP="003F2504">
            <w:pPr>
              <w:jc w:val="center"/>
              <w:rPr>
                <w:rFonts w:ascii="Times New Roman CYR" w:hAnsi="Times New Roman CYR" w:cs="Times New Roman CYR"/>
                <w:sz w:val="18"/>
                <w:szCs w:val="18"/>
              </w:rPr>
            </w:pPr>
            <w:r w:rsidRPr="00BA1808">
              <w:rPr>
                <w:rFonts w:ascii="Times New Roman CYR" w:hAnsi="Times New Roman CYR" w:cs="Times New Roman CYR"/>
                <w:sz w:val="18"/>
                <w:szCs w:val="18"/>
              </w:rPr>
              <w:t>2</w:t>
            </w:r>
            <w:r>
              <w:rPr>
                <w:rFonts w:ascii="Times New Roman CYR" w:hAnsi="Times New Roman CYR" w:cs="Times New Roman CYR"/>
                <w:sz w:val="18"/>
                <w:szCs w:val="18"/>
              </w:rPr>
              <w:t>90,07</w:t>
            </w:r>
          </w:p>
        </w:tc>
        <w:tc>
          <w:tcPr>
            <w:tcW w:w="1150" w:type="dxa"/>
            <w:vAlign w:val="center"/>
          </w:tcPr>
          <w:p w:rsidR="00F0536B" w:rsidRPr="00BA1808" w:rsidRDefault="00F0536B" w:rsidP="003F2504">
            <w:pPr>
              <w:jc w:val="center"/>
              <w:rPr>
                <w:rFonts w:ascii="Times New Roman CYR" w:hAnsi="Times New Roman CYR" w:cs="Times New Roman CYR"/>
                <w:sz w:val="18"/>
                <w:szCs w:val="18"/>
              </w:rPr>
            </w:pPr>
            <w:r w:rsidRPr="00BA1808">
              <w:rPr>
                <w:rFonts w:ascii="Times New Roman CYR" w:hAnsi="Times New Roman CYR" w:cs="Times New Roman CYR"/>
                <w:sz w:val="18"/>
                <w:szCs w:val="18"/>
              </w:rPr>
              <w:t>7</w:t>
            </w:r>
            <w:r>
              <w:rPr>
                <w:rFonts w:ascii="Times New Roman CYR" w:hAnsi="Times New Roman CYR" w:cs="Times New Roman CYR"/>
                <w:sz w:val="18"/>
                <w:szCs w:val="18"/>
              </w:rPr>
              <w:t>72,31</w:t>
            </w:r>
          </w:p>
        </w:tc>
      </w:tr>
      <w:tr w:rsidR="00F0536B" w:rsidTr="00192F18">
        <w:trPr>
          <w:trHeight w:val="334"/>
        </w:trPr>
        <w:tc>
          <w:tcPr>
            <w:tcW w:w="807" w:type="dxa"/>
            <w:vAlign w:val="center"/>
          </w:tcPr>
          <w:p w:rsidR="00F0536B" w:rsidRPr="00285423" w:rsidRDefault="00F0536B" w:rsidP="00BB4FC4">
            <w:pPr>
              <w:spacing w:after="0" w:line="240" w:lineRule="auto"/>
              <w:jc w:val="center"/>
              <w:rPr>
                <w:rFonts w:ascii="Times New Roman" w:hAnsi="Times New Roman"/>
              </w:rPr>
            </w:pPr>
            <w:r>
              <w:rPr>
                <w:rFonts w:ascii="Times New Roman" w:hAnsi="Times New Roman"/>
              </w:rPr>
              <w:t>1.2</w:t>
            </w:r>
          </w:p>
        </w:tc>
        <w:tc>
          <w:tcPr>
            <w:tcW w:w="3576" w:type="dxa"/>
            <w:vAlign w:val="center"/>
          </w:tcPr>
          <w:p w:rsidR="00F0536B" w:rsidRPr="00285423" w:rsidRDefault="00F0536B" w:rsidP="00BB4FC4">
            <w:pPr>
              <w:spacing w:after="0" w:line="240" w:lineRule="auto"/>
              <w:rPr>
                <w:rFonts w:ascii="Times New Roman" w:hAnsi="Times New Roman"/>
              </w:rPr>
            </w:pPr>
            <w:r>
              <w:rPr>
                <w:rFonts w:ascii="Times New Roman" w:hAnsi="Times New Roman"/>
              </w:rPr>
              <w:t>Одноставочный тариф</w:t>
            </w:r>
          </w:p>
        </w:tc>
        <w:tc>
          <w:tcPr>
            <w:tcW w:w="1548" w:type="dxa"/>
          </w:tcPr>
          <w:p w:rsidR="00F0536B" w:rsidRPr="00D63E54" w:rsidRDefault="00F0536B" w:rsidP="00BB4FC4">
            <w:pPr>
              <w:spacing w:after="0" w:line="240" w:lineRule="auto"/>
              <w:jc w:val="center"/>
              <w:rPr>
                <w:rFonts w:ascii="Times New Roman" w:hAnsi="Times New Roman"/>
              </w:rPr>
            </w:pPr>
            <w:r>
              <w:rPr>
                <w:rFonts w:ascii="Times New Roman" w:hAnsi="Times New Roman"/>
              </w:rPr>
              <w:t>руб./к</w:t>
            </w:r>
            <w:r w:rsidR="00127492">
              <w:rPr>
                <w:rFonts w:ascii="Times New Roman" w:hAnsi="Times New Roman"/>
              </w:rPr>
              <w:t>Вт∙</w:t>
            </w:r>
            <w:r w:rsidRPr="00D63E54">
              <w:rPr>
                <w:rFonts w:ascii="Times New Roman" w:hAnsi="Times New Roman"/>
              </w:rPr>
              <w:t>ч.</w:t>
            </w:r>
          </w:p>
        </w:tc>
        <w:tc>
          <w:tcPr>
            <w:tcW w:w="1093" w:type="dxa"/>
            <w:vAlign w:val="center"/>
          </w:tcPr>
          <w:p w:rsidR="00F0536B" w:rsidRDefault="00F0536B" w:rsidP="00BB4FC4">
            <w:pPr>
              <w:spacing w:after="0" w:line="240" w:lineRule="auto"/>
              <w:jc w:val="center"/>
              <w:rPr>
                <w:rFonts w:ascii="Times New Roman" w:hAnsi="Times New Roman"/>
              </w:rPr>
            </w:pPr>
            <w:r>
              <w:rPr>
                <w:rFonts w:ascii="Times New Roman" w:hAnsi="Times New Roman"/>
              </w:rPr>
              <w:t>х</w:t>
            </w:r>
          </w:p>
        </w:tc>
        <w:tc>
          <w:tcPr>
            <w:tcW w:w="3924" w:type="dxa"/>
            <w:vAlign w:val="center"/>
          </w:tcPr>
          <w:p w:rsidR="00F0536B" w:rsidRPr="00285423" w:rsidRDefault="00F0536B" w:rsidP="00BB4FC4">
            <w:pPr>
              <w:spacing w:after="0" w:line="240" w:lineRule="auto"/>
              <w:jc w:val="center"/>
              <w:rPr>
                <w:rFonts w:ascii="Times New Roman" w:hAnsi="Times New Roman"/>
              </w:rPr>
            </w:pPr>
            <w:r>
              <w:rPr>
                <w:rFonts w:ascii="Times New Roman" w:hAnsi="Times New Roman"/>
              </w:rPr>
              <w:t>х</w:t>
            </w:r>
          </w:p>
        </w:tc>
        <w:tc>
          <w:tcPr>
            <w:tcW w:w="1066" w:type="dxa"/>
            <w:vAlign w:val="center"/>
          </w:tcPr>
          <w:p w:rsidR="00F0536B" w:rsidRDefault="00F0536B" w:rsidP="003F2504">
            <w:pPr>
              <w:jc w:val="center"/>
              <w:rPr>
                <w:rFonts w:ascii="Times New Roman CYR" w:hAnsi="Times New Roman CYR" w:cs="Times New Roman CYR"/>
                <w:sz w:val="20"/>
                <w:szCs w:val="20"/>
              </w:rPr>
            </w:pPr>
            <w:r>
              <w:rPr>
                <w:rFonts w:ascii="Times New Roman CYR" w:hAnsi="Times New Roman CYR" w:cs="Times New Roman CYR"/>
                <w:sz w:val="20"/>
                <w:szCs w:val="20"/>
              </w:rPr>
              <w:t>1,08605</w:t>
            </w:r>
          </w:p>
        </w:tc>
        <w:tc>
          <w:tcPr>
            <w:tcW w:w="1071" w:type="dxa"/>
            <w:vAlign w:val="center"/>
          </w:tcPr>
          <w:p w:rsidR="00F0536B" w:rsidRDefault="00F0536B" w:rsidP="003F2504">
            <w:pPr>
              <w:jc w:val="center"/>
              <w:rPr>
                <w:rFonts w:ascii="Times New Roman CYR" w:hAnsi="Times New Roman CYR" w:cs="Times New Roman CYR"/>
                <w:sz w:val="20"/>
                <w:szCs w:val="20"/>
              </w:rPr>
            </w:pPr>
            <w:r>
              <w:rPr>
                <w:rFonts w:ascii="Times New Roman CYR" w:hAnsi="Times New Roman CYR" w:cs="Times New Roman CYR"/>
                <w:sz w:val="20"/>
                <w:szCs w:val="20"/>
              </w:rPr>
              <w:t>2,11748</w:t>
            </w:r>
          </w:p>
        </w:tc>
        <w:tc>
          <w:tcPr>
            <w:tcW w:w="1071" w:type="dxa"/>
            <w:vAlign w:val="center"/>
          </w:tcPr>
          <w:p w:rsidR="00F0536B" w:rsidRDefault="00F0536B" w:rsidP="003F2504">
            <w:pPr>
              <w:jc w:val="center"/>
              <w:rPr>
                <w:rFonts w:ascii="Times New Roman CYR" w:hAnsi="Times New Roman CYR" w:cs="Times New Roman CYR"/>
                <w:sz w:val="20"/>
                <w:szCs w:val="20"/>
              </w:rPr>
            </w:pPr>
            <w:r>
              <w:rPr>
                <w:rFonts w:ascii="Times New Roman CYR" w:hAnsi="Times New Roman CYR" w:cs="Times New Roman CYR"/>
                <w:sz w:val="20"/>
                <w:szCs w:val="20"/>
              </w:rPr>
              <w:t>2,71201</w:t>
            </w:r>
          </w:p>
        </w:tc>
        <w:tc>
          <w:tcPr>
            <w:tcW w:w="1150" w:type="dxa"/>
            <w:vAlign w:val="center"/>
          </w:tcPr>
          <w:p w:rsidR="00F0536B" w:rsidRDefault="00F0536B" w:rsidP="003F2504">
            <w:pPr>
              <w:jc w:val="center"/>
              <w:rPr>
                <w:rFonts w:ascii="Times New Roman CYR" w:hAnsi="Times New Roman CYR" w:cs="Times New Roman CYR"/>
                <w:sz w:val="20"/>
                <w:szCs w:val="20"/>
              </w:rPr>
            </w:pPr>
            <w:r>
              <w:rPr>
                <w:rFonts w:ascii="Times New Roman CYR" w:hAnsi="Times New Roman CYR" w:cs="Times New Roman CYR"/>
                <w:sz w:val="20"/>
                <w:szCs w:val="20"/>
              </w:rPr>
              <w:t>3,47457</w:t>
            </w:r>
          </w:p>
        </w:tc>
      </w:tr>
      <w:tr w:rsidR="00192F18" w:rsidTr="00192F18">
        <w:tc>
          <w:tcPr>
            <w:tcW w:w="807" w:type="dxa"/>
            <w:vAlign w:val="center"/>
          </w:tcPr>
          <w:p w:rsidR="00192F18" w:rsidRPr="00285423" w:rsidRDefault="00192F18" w:rsidP="00BB4FC4">
            <w:pPr>
              <w:spacing w:after="0" w:line="240" w:lineRule="auto"/>
              <w:jc w:val="center"/>
              <w:rPr>
                <w:rFonts w:ascii="Times New Roman" w:hAnsi="Times New Roman"/>
              </w:rPr>
            </w:pPr>
            <w:r>
              <w:rPr>
                <w:rFonts w:ascii="Times New Roman" w:hAnsi="Times New Roman"/>
              </w:rPr>
              <w:t>1.3</w:t>
            </w:r>
          </w:p>
        </w:tc>
        <w:tc>
          <w:tcPr>
            <w:tcW w:w="3576" w:type="dxa"/>
            <w:vAlign w:val="center"/>
          </w:tcPr>
          <w:p w:rsidR="00192F18" w:rsidRPr="00285423" w:rsidRDefault="00192F18" w:rsidP="00BB4FC4">
            <w:pPr>
              <w:spacing w:after="0" w:line="240" w:lineRule="auto"/>
              <w:rPr>
                <w:rFonts w:ascii="Times New Roman" w:hAnsi="Times New Roman"/>
              </w:rPr>
            </w:pPr>
            <w:r>
              <w:rPr>
                <w:rFonts w:ascii="Times New Roman" w:hAnsi="Times New Roman"/>
              </w:rPr>
              <w:t>Величина перекрестного субсидирования, учтенная в ценах (тарифах) на услуги по передаче электрической энергии</w:t>
            </w:r>
          </w:p>
        </w:tc>
        <w:tc>
          <w:tcPr>
            <w:tcW w:w="1548" w:type="dxa"/>
            <w:vAlign w:val="center"/>
          </w:tcPr>
          <w:p w:rsidR="00192F18" w:rsidRPr="00285423" w:rsidRDefault="00192F18" w:rsidP="00BB4FC4">
            <w:pPr>
              <w:spacing w:after="0" w:line="240" w:lineRule="auto"/>
              <w:jc w:val="center"/>
              <w:rPr>
                <w:rFonts w:ascii="Times New Roman" w:hAnsi="Times New Roman"/>
              </w:rPr>
            </w:pPr>
            <w:r>
              <w:rPr>
                <w:rFonts w:ascii="Times New Roman" w:hAnsi="Times New Roman"/>
              </w:rPr>
              <w:t>тыс. руб.</w:t>
            </w:r>
          </w:p>
        </w:tc>
        <w:tc>
          <w:tcPr>
            <w:tcW w:w="1093" w:type="dxa"/>
            <w:vAlign w:val="center"/>
          </w:tcPr>
          <w:p w:rsidR="00192F18" w:rsidRPr="00192F18" w:rsidRDefault="00192F18" w:rsidP="00BB4FC4">
            <w:pPr>
              <w:pStyle w:val="a5"/>
              <w:jc w:val="center"/>
              <w:rPr>
                <w:rFonts w:ascii="Times New Roman CYR" w:hAnsi="Times New Roman CYR" w:cs="Times New Roman CYR"/>
                <w:sz w:val="18"/>
                <w:szCs w:val="18"/>
              </w:rPr>
            </w:pPr>
            <w:r w:rsidRPr="00192F18">
              <w:rPr>
                <w:rFonts w:ascii="Times New Roman CYR" w:hAnsi="Times New Roman CYR" w:cs="Times New Roman CYR"/>
                <w:sz w:val="18"/>
                <w:szCs w:val="18"/>
              </w:rPr>
              <w:t>1004073,0</w:t>
            </w:r>
          </w:p>
        </w:tc>
        <w:tc>
          <w:tcPr>
            <w:tcW w:w="3924" w:type="dxa"/>
            <w:vAlign w:val="center"/>
          </w:tcPr>
          <w:p w:rsidR="00192F18" w:rsidRPr="00192F18" w:rsidRDefault="00192F18" w:rsidP="00BB4FC4">
            <w:pPr>
              <w:pStyle w:val="a5"/>
              <w:jc w:val="center"/>
              <w:rPr>
                <w:rFonts w:ascii="Times New Roman CYR" w:hAnsi="Times New Roman CYR" w:cs="Times New Roman CYR"/>
                <w:sz w:val="18"/>
                <w:szCs w:val="18"/>
              </w:rPr>
            </w:pPr>
            <w:r w:rsidRPr="00192F18">
              <w:rPr>
                <w:rFonts w:ascii="Times New Roman CYR" w:hAnsi="Times New Roman CYR" w:cs="Times New Roman CYR"/>
                <w:sz w:val="18"/>
                <w:szCs w:val="18"/>
              </w:rPr>
              <w:t>430485,4</w:t>
            </w:r>
          </w:p>
        </w:tc>
        <w:tc>
          <w:tcPr>
            <w:tcW w:w="1066"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58 469,1</w:t>
            </w:r>
          </w:p>
        </w:tc>
        <w:tc>
          <w:tcPr>
            <w:tcW w:w="1071"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22 353,</w:t>
            </w:r>
            <w:r>
              <w:rPr>
                <w:rFonts w:ascii="Times New Roman CYR" w:hAnsi="Times New Roman CYR" w:cs="Times New Roman CYR"/>
                <w:sz w:val="18"/>
                <w:szCs w:val="18"/>
              </w:rPr>
              <w:t>9</w:t>
            </w:r>
          </w:p>
        </w:tc>
        <w:tc>
          <w:tcPr>
            <w:tcW w:w="1071"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281 960,</w:t>
            </w:r>
            <w:r>
              <w:rPr>
                <w:rFonts w:ascii="Times New Roman CYR" w:hAnsi="Times New Roman CYR" w:cs="Times New Roman CYR"/>
                <w:sz w:val="18"/>
                <w:szCs w:val="18"/>
              </w:rPr>
              <w:t>4</w:t>
            </w:r>
          </w:p>
        </w:tc>
        <w:tc>
          <w:tcPr>
            <w:tcW w:w="1150"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210 804,</w:t>
            </w:r>
            <w:r>
              <w:rPr>
                <w:rFonts w:ascii="Times New Roman CYR" w:hAnsi="Times New Roman CYR" w:cs="Times New Roman CYR"/>
                <w:sz w:val="18"/>
                <w:szCs w:val="18"/>
              </w:rPr>
              <w:t>2</w:t>
            </w:r>
          </w:p>
        </w:tc>
      </w:tr>
      <w:tr w:rsidR="00192F18" w:rsidTr="00192F18">
        <w:tc>
          <w:tcPr>
            <w:tcW w:w="807" w:type="dxa"/>
            <w:vAlign w:val="center"/>
          </w:tcPr>
          <w:p w:rsidR="00192F18" w:rsidRPr="00285423" w:rsidRDefault="00192F18" w:rsidP="00BB4FC4">
            <w:pPr>
              <w:spacing w:after="0" w:line="240" w:lineRule="auto"/>
              <w:jc w:val="center"/>
              <w:rPr>
                <w:rFonts w:ascii="Times New Roman" w:hAnsi="Times New Roman"/>
              </w:rPr>
            </w:pPr>
            <w:r>
              <w:rPr>
                <w:rFonts w:ascii="Times New Roman" w:hAnsi="Times New Roman"/>
              </w:rPr>
              <w:t>1.4</w:t>
            </w:r>
          </w:p>
        </w:tc>
        <w:tc>
          <w:tcPr>
            <w:tcW w:w="3576" w:type="dxa"/>
            <w:vAlign w:val="center"/>
          </w:tcPr>
          <w:p w:rsidR="00192F18" w:rsidRPr="00285423" w:rsidRDefault="00192F18" w:rsidP="00BB4FC4">
            <w:pPr>
              <w:spacing w:after="0" w:line="240" w:lineRule="auto"/>
              <w:rPr>
                <w:rFonts w:ascii="Times New Roman" w:hAnsi="Times New Roman"/>
              </w:rPr>
            </w:pPr>
            <w:r>
              <w:rPr>
                <w:rFonts w:ascii="Times New Roman" w:hAnsi="Times New Roman"/>
              </w:rPr>
              <w:t>Ставка перекрестного субсидирования</w:t>
            </w:r>
          </w:p>
        </w:tc>
        <w:tc>
          <w:tcPr>
            <w:tcW w:w="1548" w:type="dxa"/>
            <w:vAlign w:val="center"/>
          </w:tcPr>
          <w:p w:rsidR="00192F18" w:rsidRPr="00D63E54" w:rsidRDefault="00192F18" w:rsidP="00BB4FC4">
            <w:pPr>
              <w:spacing w:after="0" w:line="240" w:lineRule="auto"/>
              <w:jc w:val="center"/>
              <w:rPr>
                <w:rFonts w:ascii="Times New Roman" w:hAnsi="Times New Roman"/>
              </w:rPr>
            </w:pPr>
            <w:r>
              <w:rPr>
                <w:rFonts w:ascii="Times New Roman" w:hAnsi="Times New Roman"/>
              </w:rPr>
              <w:t>руб./МВт∙</w:t>
            </w:r>
            <w:r w:rsidRPr="00D63E54">
              <w:rPr>
                <w:rFonts w:ascii="Times New Roman" w:hAnsi="Times New Roman"/>
              </w:rPr>
              <w:t>ч</w:t>
            </w:r>
            <w:r>
              <w:rPr>
                <w:rFonts w:ascii="Times New Roman" w:hAnsi="Times New Roman"/>
              </w:rPr>
              <w:t>.</w:t>
            </w:r>
          </w:p>
        </w:tc>
        <w:tc>
          <w:tcPr>
            <w:tcW w:w="1093" w:type="dxa"/>
            <w:vAlign w:val="center"/>
          </w:tcPr>
          <w:p w:rsidR="00192F18" w:rsidRPr="00192F18" w:rsidRDefault="00192F18" w:rsidP="00BB4FC4">
            <w:pPr>
              <w:pStyle w:val="a5"/>
              <w:jc w:val="center"/>
              <w:rPr>
                <w:rFonts w:ascii="Times New Roman CYR" w:hAnsi="Times New Roman CYR" w:cs="Times New Roman CYR"/>
                <w:sz w:val="18"/>
                <w:szCs w:val="18"/>
              </w:rPr>
            </w:pPr>
            <w:r w:rsidRPr="00192F18">
              <w:rPr>
                <w:rFonts w:ascii="Times New Roman CYR" w:hAnsi="Times New Roman CYR" w:cs="Times New Roman CYR"/>
                <w:sz w:val="18"/>
                <w:szCs w:val="18"/>
              </w:rPr>
              <w:t>455,44</w:t>
            </w:r>
          </w:p>
        </w:tc>
        <w:tc>
          <w:tcPr>
            <w:tcW w:w="3924" w:type="dxa"/>
            <w:vAlign w:val="center"/>
          </w:tcPr>
          <w:p w:rsidR="00192F18" w:rsidRPr="00121DD5" w:rsidRDefault="00192F18" w:rsidP="00BB4FC4">
            <w:pPr>
              <w:pStyle w:val="a5"/>
              <w:jc w:val="center"/>
              <w:rPr>
                <w:rFonts w:ascii="Times New Roman CYR" w:hAnsi="Times New Roman CYR" w:cs="Times New Roman CYR"/>
                <w:sz w:val="18"/>
                <w:szCs w:val="18"/>
                <w:highlight w:val="yellow"/>
              </w:rPr>
            </w:pPr>
            <w:r w:rsidRPr="00192F18">
              <w:rPr>
                <w:rFonts w:ascii="Times New Roman CYR" w:hAnsi="Times New Roman CYR" w:cs="Times New Roman CYR"/>
                <w:sz w:val="18"/>
                <w:szCs w:val="18"/>
              </w:rPr>
              <w:t>337,92</w:t>
            </w:r>
          </w:p>
        </w:tc>
        <w:tc>
          <w:tcPr>
            <w:tcW w:w="1066"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192,58</w:t>
            </w:r>
          </w:p>
        </w:tc>
        <w:tc>
          <w:tcPr>
            <w:tcW w:w="1071"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645,97</w:t>
            </w:r>
          </w:p>
        </w:tc>
        <w:tc>
          <w:tcPr>
            <w:tcW w:w="1071"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687,76</w:t>
            </w:r>
          </w:p>
        </w:tc>
        <w:tc>
          <w:tcPr>
            <w:tcW w:w="1150" w:type="dxa"/>
            <w:vAlign w:val="center"/>
          </w:tcPr>
          <w:p w:rsidR="00192F18" w:rsidRPr="00192F18" w:rsidRDefault="00192F18" w:rsidP="00192F18">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1155,04</w:t>
            </w:r>
          </w:p>
        </w:tc>
      </w:tr>
      <w:tr w:rsidR="00BB4FC4" w:rsidTr="00192F18">
        <w:tc>
          <w:tcPr>
            <w:tcW w:w="8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2</w:t>
            </w:r>
          </w:p>
        </w:tc>
        <w:tc>
          <w:tcPr>
            <w:tcW w:w="5124" w:type="dxa"/>
            <w:gridSpan w:val="2"/>
          </w:tcPr>
          <w:p w:rsidR="00BB4FC4" w:rsidRPr="00285423" w:rsidRDefault="00BB4FC4" w:rsidP="00BB4FC4">
            <w:pPr>
              <w:spacing w:after="0" w:line="240" w:lineRule="auto"/>
              <w:rPr>
                <w:rFonts w:ascii="Times New Roman" w:hAnsi="Times New Roman"/>
              </w:rPr>
            </w:pPr>
            <w:r>
              <w:rPr>
                <w:rFonts w:ascii="Times New Roman" w:hAnsi="Times New Roman"/>
              </w:rPr>
              <w:t>Прочие потребители (тарифы указываются без учета НДС)</w:t>
            </w:r>
          </w:p>
        </w:tc>
        <w:tc>
          <w:tcPr>
            <w:tcW w:w="9375" w:type="dxa"/>
            <w:gridSpan w:val="6"/>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2 полугодие</w:t>
            </w:r>
          </w:p>
        </w:tc>
      </w:tr>
      <w:tr w:rsidR="00BB4FC4" w:rsidTr="00192F18">
        <w:tc>
          <w:tcPr>
            <w:tcW w:w="8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2.1</w:t>
            </w:r>
          </w:p>
        </w:tc>
        <w:tc>
          <w:tcPr>
            <w:tcW w:w="14499" w:type="dxa"/>
            <w:gridSpan w:val="8"/>
            <w:vAlign w:val="center"/>
          </w:tcPr>
          <w:p w:rsidR="00BB4FC4" w:rsidRPr="00BA1808" w:rsidRDefault="00BB4FC4" w:rsidP="00BB4FC4">
            <w:pPr>
              <w:spacing w:after="0" w:line="240" w:lineRule="auto"/>
              <w:rPr>
                <w:rFonts w:ascii="Times New Roman CYR" w:hAnsi="Times New Roman CYR" w:cs="Times New Roman CYR"/>
                <w:sz w:val="18"/>
                <w:szCs w:val="18"/>
              </w:rPr>
            </w:pPr>
            <w:r>
              <w:rPr>
                <w:rFonts w:ascii="Times New Roman" w:hAnsi="Times New Roman"/>
              </w:rPr>
              <w:t>Двухставочный тариф</w:t>
            </w:r>
          </w:p>
        </w:tc>
      </w:tr>
      <w:tr w:rsidR="00BB4FC4" w:rsidTr="00192F18">
        <w:tc>
          <w:tcPr>
            <w:tcW w:w="8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2.1.1</w:t>
            </w:r>
          </w:p>
        </w:tc>
        <w:tc>
          <w:tcPr>
            <w:tcW w:w="3576" w:type="dxa"/>
            <w:vAlign w:val="center"/>
          </w:tcPr>
          <w:p w:rsidR="00BB4FC4" w:rsidRPr="00285423" w:rsidRDefault="00BB4FC4" w:rsidP="00BB4FC4">
            <w:pPr>
              <w:spacing w:after="0" w:line="240" w:lineRule="auto"/>
              <w:rPr>
                <w:rFonts w:ascii="Times New Roman" w:hAnsi="Times New Roman"/>
              </w:rPr>
            </w:pPr>
            <w:r>
              <w:rPr>
                <w:rFonts w:ascii="Times New Roman" w:hAnsi="Times New Roman"/>
              </w:rPr>
              <w:t>-ставка на содержание электрических сетей</w:t>
            </w:r>
          </w:p>
        </w:tc>
        <w:tc>
          <w:tcPr>
            <w:tcW w:w="1548" w:type="dxa"/>
            <w:vAlign w:val="center"/>
          </w:tcPr>
          <w:p w:rsidR="00BB4FC4" w:rsidRPr="00D63E54" w:rsidRDefault="00BB4FC4" w:rsidP="00BB4FC4">
            <w:pPr>
              <w:spacing w:after="0" w:line="240" w:lineRule="auto"/>
              <w:jc w:val="center"/>
              <w:rPr>
                <w:rFonts w:ascii="Times New Roman" w:hAnsi="Times New Roman"/>
              </w:rPr>
            </w:pPr>
            <w:r>
              <w:rPr>
                <w:rFonts w:ascii="Times New Roman" w:hAnsi="Times New Roman"/>
              </w:rPr>
              <w:t>руб./М</w:t>
            </w:r>
            <w:r w:rsidRPr="00D63E54">
              <w:rPr>
                <w:rFonts w:ascii="Times New Roman" w:hAnsi="Times New Roman"/>
              </w:rPr>
              <w:t>Вт</w:t>
            </w:r>
            <w:r w:rsidR="00127492">
              <w:rPr>
                <w:rFonts w:ascii="Times New Roman" w:hAnsi="Times New Roman"/>
              </w:rPr>
              <w:t>∙</w:t>
            </w:r>
            <w:r w:rsidRPr="00D63E54">
              <w:rPr>
                <w:rFonts w:ascii="Times New Roman" w:hAnsi="Times New Roman"/>
              </w:rPr>
              <w:t>мес</w:t>
            </w:r>
            <w:r>
              <w:rPr>
                <w:rFonts w:ascii="Times New Roman" w:hAnsi="Times New Roman"/>
              </w:rPr>
              <w:t>.</w:t>
            </w:r>
          </w:p>
        </w:tc>
        <w:tc>
          <w:tcPr>
            <w:tcW w:w="1093"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х</w:t>
            </w:r>
          </w:p>
        </w:tc>
        <w:tc>
          <w:tcPr>
            <w:tcW w:w="3924" w:type="dxa"/>
            <w:vAlign w:val="center"/>
          </w:tcPr>
          <w:p w:rsidR="00BB4FC4" w:rsidRDefault="006B4B6B" w:rsidP="00BB4FC4">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sup>
                    <m:r>
                      <m:rPr>
                        <m:sty m:val="p"/>
                      </m:rPr>
                      <w:rPr>
                        <w:rFonts w:ascii="Cambria Math" w:hAnsi="Cambria Math"/>
                      </w:rPr>
                      <m:t>ВН1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Т</m:t>
                    </m:r>
                  </m:e>
                  <m:sub>
                    <m:r>
                      <w:rPr>
                        <w:rFonts w:ascii="Cambria Math" w:hAnsi="Cambria Math"/>
                      </w:rPr>
                      <m:t>сод</m:t>
                    </m:r>
                  </m:sub>
                  <m:sup>
                    <m:r>
                      <m:rPr>
                        <m:sty m:val="p"/>
                      </m:rPr>
                      <w:rPr>
                        <w:rFonts w:ascii="Cambria Math" w:hAnsi="Cambria Math"/>
                      </w:rPr>
                      <m:t>ФСК</m:t>
                    </m:r>
                  </m:sup>
                </m:sSubSup>
                <m:r>
                  <m:rPr>
                    <m:sty m:val="p"/>
                  </m:rPr>
                  <w:rPr>
                    <w:rFonts w:ascii="Cambria Math" w:hAnsi="Cambria Math"/>
                  </w:rPr>
                  <m:t>+ (168,96*</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ПО</m:t>
                        </m:r>
                      </m:e>
                      <m:sub/>
                    </m:sSub>
                  </m:sub>
                  <m:sup>
                    <m:r>
                      <m:rPr>
                        <m:sty m:val="p"/>
                      </m:rPr>
                      <w:rPr>
                        <w:rFonts w:ascii="Cambria Math" w:hAnsi="Cambria Math"/>
                      </w:rPr>
                      <m:t>ВН1</m:t>
                    </m:r>
                  </m:sup>
                </m:sSubSup>
                <m:r>
                  <w:rPr>
                    <w:rFonts w:ascii="Cambria Math" w:hAnsi="Cambria Math"/>
                  </w:rPr>
                  <m:t>)</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М</m:t>
                        </m:r>
                      </m:e>
                      <m:sub/>
                    </m:sSub>
                  </m:sub>
                  <m:sup>
                    <m:r>
                      <m:rPr>
                        <m:sty m:val="p"/>
                      </m:rPr>
                      <w:rPr>
                        <w:rFonts w:ascii="Cambria Math" w:hAnsi="Cambria Math"/>
                      </w:rPr>
                      <m:t>ВН1</m:t>
                    </m:r>
                  </m:sup>
                </m:sSubSup>
                <m:r>
                  <m:rPr>
                    <m:sty m:val="p"/>
                  </m:rPr>
                  <w:rPr>
                    <w:rFonts w:ascii="Cambria Math" w:hAnsi="Cambria Math"/>
                  </w:rPr>
                  <m:t xml:space="preserve">  </m:t>
                </m:r>
              </m:oMath>
            </m:oMathPara>
          </w:p>
        </w:tc>
        <w:tc>
          <w:tcPr>
            <w:tcW w:w="1066"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792119,06</w:t>
            </w:r>
          </w:p>
        </w:tc>
        <w:tc>
          <w:tcPr>
            <w:tcW w:w="1071"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1587493,33</w:t>
            </w:r>
          </w:p>
        </w:tc>
        <w:tc>
          <w:tcPr>
            <w:tcW w:w="1071"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1704430,98</w:t>
            </w:r>
          </w:p>
        </w:tc>
        <w:tc>
          <w:tcPr>
            <w:tcW w:w="1150"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2189406,63</w:t>
            </w:r>
          </w:p>
        </w:tc>
      </w:tr>
      <w:tr w:rsidR="00BB4FC4" w:rsidTr="00192F18">
        <w:tc>
          <w:tcPr>
            <w:tcW w:w="8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lastRenderedPageBreak/>
              <w:t>2.1.2</w:t>
            </w:r>
          </w:p>
        </w:tc>
        <w:tc>
          <w:tcPr>
            <w:tcW w:w="3576" w:type="dxa"/>
            <w:vAlign w:val="center"/>
          </w:tcPr>
          <w:p w:rsidR="00BB4FC4" w:rsidRPr="00285423" w:rsidRDefault="00BB4FC4" w:rsidP="00BB4FC4">
            <w:pPr>
              <w:spacing w:after="0" w:line="240" w:lineRule="auto"/>
              <w:rPr>
                <w:rFonts w:ascii="Times New Roman" w:hAnsi="Times New Roman"/>
              </w:rPr>
            </w:pPr>
            <w:r>
              <w:rPr>
                <w:rFonts w:ascii="Times New Roman" w:hAnsi="Times New Roman"/>
              </w:rPr>
              <w:t>- ставка на оплату технологического расхода (потерь) в электрических сетях</w:t>
            </w:r>
          </w:p>
        </w:tc>
        <w:tc>
          <w:tcPr>
            <w:tcW w:w="1548" w:type="dxa"/>
          </w:tcPr>
          <w:p w:rsidR="00BB4FC4" w:rsidRPr="00D63E54" w:rsidRDefault="00BB4FC4" w:rsidP="00BB4FC4">
            <w:pPr>
              <w:spacing w:after="0" w:line="240" w:lineRule="auto"/>
              <w:jc w:val="center"/>
              <w:rPr>
                <w:rFonts w:ascii="Times New Roman" w:hAnsi="Times New Roman"/>
              </w:rPr>
            </w:pPr>
          </w:p>
          <w:p w:rsidR="00BB4FC4" w:rsidRPr="00D63E54" w:rsidRDefault="00BB4FC4" w:rsidP="00BB4FC4">
            <w:pPr>
              <w:spacing w:after="0" w:line="240" w:lineRule="auto"/>
              <w:jc w:val="center"/>
              <w:rPr>
                <w:rFonts w:ascii="Times New Roman" w:hAnsi="Times New Roman"/>
              </w:rPr>
            </w:pPr>
            <w:r>
              <w:rPr>
                <w:rFonts w:ascii="Times New Roman" w:hAnsi="Times New Roman"/>
              </w:rPr>
              <w:t>руб./М</w:t>
            </w:r>
            <w:r w:rsidR="00127492">
              <w:rPr>
                <w:rFonts w:ascii="Times New Roman" w:hAnsi="Times New Roman"/>
              </w:rPr>
              <w:t>Вт∙</w:t>
            </w:r>
            <w:r w:rsidRPr="00D63E54">
              <w:rPr>
                <w:rFonts w:ascii="Times New Roman" w:hAnsi="Times New Roman"/>
              </w:rPr>
              <w:t>ч</w:t>
            </w:r>
            <w:r>
              <w:rPr>
                <w:rFonts w:ascii="Times New Roman" w:hAnsi="Times New Roman"/>
              </w:rPr>
              <w:t>.</w:t>
            </w:r>
          </w:p>
        </w:tc>
        <w:tc>
          <w:tcPr>
            <w:tcW w:w="1093"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х</w:t>
            </w:r>
          </w:p>
        </w:tc>
        <w:tc>
          <w:tcPr>
            <w:tcW w:w="3924" w:type="dxa"/>
            <w:vAlign w:val="center"/>
          </w:tcPr>
          <w:p w:rsidR="00BB4FC4" w:rsidRDefault="006B4B6B" w:rsidP="00BB4FC4">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sup>
                    <m:r>
                      <m:rPr>
                        <m:sty m:val="p"/>
                      </m:rPr>
                      <w:rPr>
                        <w:rFonts w:ascii="Cambria Math" w:hAnsi="Cambria Math"/>
                      </w:rPr>
                      <m:t>ВН1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Т</m:t>
                    </m:r>
                  </m:e>
                  <m:sub>
                    <m:r>
                      <m:rPr>
                        <m:sty m:val="p"/>
                      </m:rPr>
                      <w:rPr>
                        <w:rFonts w:ascii="Cambria Math" w:hAnsi="Cambria Math"/>
                      </w:rPr>
                      <m:t>пот</m:t>
                    </m:r>
                  </m:sub>
                  <m:sup>
                    <m:r>
                      <m:rPr>
                        <m:sty m:val="p"/>
                      </m:rPr>
                      <w:rPr>
                        <w:rFonts w:ascii="Cambria Math" w:hAnsi="Cambria Math"/>
                      </w:rPr>
                      <m:t>ФСК</m:t>
                    </m:r>
                  </m:sup>
                </m:sSubSup>
                <m:r>
                  <m:rPr>
                    <m:sty m:val="p"/>
                  </m:rPr>
                  <w:rPr>
                    <w:rFonts w:ascii="Cambria Math" w:hAnsi="Cambria Math"/>
                  </w:rPr>
                  <m:t>*НТПЭ</m:t>
                </m:r>
              </m:oMath>
            </m:oMathPara>
          </w:p>
        </w:tc>
        <w:tc>
          <w:tcPr>
            <w:tcW w:w="1066"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74,47</w:t>
            </w:r>
          </w:p>
        </w:tc>
        <w:tc>
          <w:tcPr>
            <w:tcW w:w="1071"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192,90</w:t>
            </w:r>
          </w:p>
        </w:tc>
        <w:tc>
          <w:tcPr>
            <w:tcW w:w="1071"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327,72</w:t>
            </w:r>
          </w:p>
        </w:tc>
        <w:tc>
          <w:tcPr>
            <w:tcW w:w="1150" w:type="dxa"/>
            <w:vAlign w:val="center"/>
          </w:tcPr>
          <w:p w:rsidR="00BB4FC4" w:rsidRPr="00192F18" w:rsidRDefault="00192F18" w:rsidP="00BB4FC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872,71</w:t>
            </w:r>
          </w:p>
        </w:tc>
      </w:tr>
      <w:tr w:rsidR="00BB4FC4" w:rsidTr="00192F18">
        <w:tc>
          <w:tcPr>
            <w:tcW w:w="8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2.2</w:t>
            </w:r>
          </w:p>
        </w:tc>
        <w:tc>
          <w:tcPr>
            <w:tcW w:w="3576" w:type="dxa"/>
            <w:vAlign w:val="center"/>
          </w:tcPr>
          <w:p w:rsidR="00BB4FC4" w:rsidRPr="00285423" w:rsidRDefault="00BB4FC4" w:rsidP="00BB4FC4">
            <w:pPr>
              <w:spacing w:after="0" w:line="240" w:lineRule="auto"/>
              <w:rPr>
                <w:rFonts w:ascii="Times New Roman" w:hAnsi="Times New Roman"/>
              </w:rPr>
            </w:pPr>
            <w:r>
              <w:rPr>
                <w:rFonts w:ascii="Times New Roman" w:hAnsi="Times New Roman"/>
              </w:rPr>
              <w:t>Одноставочный тариф</w:t>
            </w:r>
          </w:p>
        </w:tc>
        <w:tc>
          <w:tcPr>
            <w:tcW w:w="1548" w:type="dxa"/>
          </w:tcPr>
          <w:p w:rsidR="00BB4FC4" w:rsidRPr="00D63E54" w:rsidRDefault="00BB4FC4" w:rsidP="00BB4FC4">
            <w:pPr>
              <w:spacing w:after="0" w:line="240" w:lineRule="auto"/>
              <w:jc w:val="center"/>
              <w:rPr>
                <w:rFonts w:ascii="Times New Roman" w:hAnsi="Times New Roman"/>
              </w:rPr>
            </w:pPr>
            <w:r>
              <w:rPr>
                <w:rFonts w:ascii="Times New Roman" w:hAnsi="Times New Roman"/>
              </w:rPr>
              <w:t>руб./к</w:t>
            </w:r>
            <w:r w:rsidR="00127492">
              <w:rPr>
                <w:rFonts w:ascii="Times New Roman" w:hAnsi="Times New Roman"/>
              </w:rPr>
              <w:t>Вт∙</w:t>
            </w:r>
            <w:r w:rsidRPr="00D63E54">
              <w:rPr>
                <w:rFonts w:ascii="Times New Roman" w:hAnsi="Times New Roman"/>
              </w:rPr>
              <w:t>ч.</w:t>
            </w:r>
          </w:p>
        </w:tc>
        <w:tc>
          <w:tcPr>
            <w:tcW w:w="1093" w:type="dxa"/>
            <w:vAlign w:val="center"/>
          </w:tcPr>
          <w:p w:rsidR="00BB4FC4" w:rsidRDefault="00BB4FC4" w:rsidP="00BB4FC4">
            <w:pPr>
              <w:spacing w:after="0" w:line="240" w:lineRule="auto"/>
              <w:jc w:val="center"/>
              <w:rPr>
                <w:rFonts w:ascii="Times New Roman" w:hAnsi="Times New Roman"/>
              </w:rPr>
            </w:pPr>
            <w:r>
              <w:rPr>
                <w:rFonts w:ascii="Times New Roman" w:hAnsi="Times New Roman"/>
              </w:rPr>
              <w:t>х</w:t>
            </w:r>
          </w:p>
        </w:tc>
        <w:tc>
          <w:tcPr>
            <w:tcW w:w="3924"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х</w:t>
            </w:r>
          </w:p>
        </w:tc>
        <w:tc>
          <w:tcPr>
            <w:tcW w:w="1066" w:type="dxa"/>
            <w:vAlign w:val="center"/>
          </w:tcPr>
          <w:p w:rsidR="00BB4FC4" w:rsidRPr="00192F18" w:rsidRDefault="00192F18" w:rsidP="00BB4FC4">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1,22724</w:t>
            </w:r>
          </w:p>
        </w:tc>
        <w:tc>
          <w:tcPr>
            <w:tcW w:w="1071" w:type="dxa"/>
            <w:vAlign w:val="center"/>
          </w:tcPr>
          <w:p w:rsidR="00BB4FC4" w:rsidRPr="00192F18" w:rsidRDefault="00192F18" w:rsidP="00BB4FC4">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2,39275</w:t>
            </w:r>
          </w:p>
        </w:tc>
        <w:tc>
          <w:tcPr>
            <w:tcW w:w="1071" w:type="dxa"/>
            <w:vAlign w:val="center"/>
          </w:tcPr>
          <w:p w:rsidR="00BB4FC4" w:rsidRPr="00192F18" w:rsidRDefault="00192F18" w:rsidP="00BB4FC4">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3,06457</w:t>
            </w:r>
          </w:p>
        </w:tc>
        <w:tc>
          <w:tcPr>
            <w:tcW w:w="1150" w:type="dxa"/>
            <w:vAlign w:val="center"/>
          </w:tcPr>
          <w:p w:rsidR="00BB4FC4" w:rsidRPr="00192F18" w:rsidRDefault="00192F18" w:rsidP="00BB4FC4">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3,92626</w:t>
            </w:r>
          </w:p>
        </w:tc>
      </w:tr>
      <w:tr w:rsidR="00192F18" w:rsidTr="00192F18">
        <w:tc>
          <w:tcPr>
            <w:tcW w:w="807" w:type="dxa"/>
            <w:vAlign w:val="center"/>
          </w:tcPr>
          <w:p w:rsidR="00192F18" w:rsidRPr="00285423" w:rsidRDefault="00192F18" w:rsidP="00BB4FC4">
            <w:pPr>
              <w:spacing w:after="0" w:line="240" w:lineRule="auto"/>
              <w:jc w:val="center"/>
              <w:rPr>
                <w:rFonts w:ascii="Times New Roman" w:hAnsi="Times New Roman"/>
              </w:rPr>
            </w:pPr>
            <w:r>
              <w:rPr>
                <w:rFonts w:ascii="Times New Roman" w:hAnsi="Times New Roman"/>
              </w:rPr>
              <w:t>2.3</w:t>
            </w:r>
          </w:p>
        </w:tc>
        <w:tc>
          <w:tcPr>
            <w:tcW w:w="3576" w:type="dxa"/>
            <w:vAlign w:val="center"/>
          </w:tcPr>
          <w:p w:rsidR="00192F18" w:rsidRPr="00285423" w:rsidRDefault="00192F18" w:rsidP="00BB4FC4">
            <w:pPr>
              <w:spacing w:after="0" w:line="240" w:lineRule="auto"/>
              <w:rPr>
                <w:rFonts w:ascii="Times New Roman" w:hAnsi="Times New Roman"/>
              </w:rPr>
            </w:pPr>
            <w:r>
              <w:rPr>
                <w:rFonts w:ascii="Times New Roman" w:hAnsi="Times New Roman"/>
              </w:rPr>
              <w:t>Величина перекрестного субсидирования, учтенная в ценах (тарифах) на услуги по передаче электрической энергии</w:t>
            </w:r>
          </w:p>
        </w:tc>
        <w:tc>
          <w:tcPr>
            <w:tcW w:w="1548" w:type="dxa"/>
            <w:vAlign w:val="center"/>
          </w:tcPr>
          <w:p w:rsidR="00192F18" w:rsidRPr="00285423" w:rsidRDefault="00192F18" w:rsidP="00BB4FC4">
            <w:pPr>
              <w:spacing w:after="0" w:line="240" w:lineRule="auto"/>
              <w:jc w:val="center"/>
              <w:rPr>
                <w:rFonts w:ascii="Times New Roman" w:hAnsi="Times New Roman"/>
              </w:rPr>
            </w:pPr>
            <w:r>
              <w:rPr>
                <w:rFonts w:ascii="Times New Roman" w:hAnsi="Times New Roman"/>
              </w:rPr>
              <w:t>тыс. руб.</w:t>
            </w:r>
          </w:p>
        </w:tc>
        <w:tc>
          <w:tcPr>
            <w:tcW w:w="1093" w:type="dxa"/>
            <w:vAlign w:val="center"/>
          </w:tcPr>
          <w:p w:rsidR="00192F18" w:rsidRPr="00192F18" w:rsidRDefault="00192F18" w:rsidP="00192F18">
            <w:pPr>
              <w:jc w:val="center"/>
              <w:rPr>
                <w:rFonts w:ascii="Times New Roman CYR" w:hAnsi="Times New Roman CYR" w:cs="Times New Roman CYR"/>
                <w:sz w:val="20"/>
                <w:szCs w:val="20"/>
              </w:rPr>
            </w:pPr>
            <w:r>
              <w:rPr>
                <w:rFonts w:ascii="Times New Roman CYR" w:hAnsi="Times New Roman CYR" w:cs="Times New Roman CYR"/>
                <w:sz w:val="20"/>
                <w:szCs w:val="20"/>
              </w:rPr>
              <w:t>1084</w:t>
            </w:r>
            <w:r w:rsidRPr="00192F18">
              <w:rPr>
                <w:rFonts w:ascii="Times New Roman CYR" w:hAnsi="Times New Roman CYR" w:cs="Times New Roman CYR"/>
                <w:sz w:val="20"/>
                <w:szCs w:val="20"/>
              </w:rPr>
              <w:t>873,</w:t>
            </w:r>
            <w:r>
              <w:rPr>
                <w:rFonts w:ascii="Times New Roman CYR" w:hAnsi="Times New Roman CYR" w:cs="Times New Roman CYR"/>
                <w:sz w:val="20"/>
                <w:szCs w:val="20"/>
              </w:rPr>
              <w:t>4</w:t>
            </w:r>
          </w:p>
        </w:tc>
        <w:tc>
          <w:tcPr>
            <w:tcW w:w="3924" w:type="dxa"/>
            <w:vAlign w:val="center"/>
          </w:tcPr>
          <w:p w:rsidR="00192F18" w:rsidRPr="00192F18" w:rsidRDefault="00192F18" w:rsidP="00192F18">
            <w:pPr>
              <w:jc w:val="center"/>
              <w:rPr>
                <w:rFonts w:ascii="Times New Roman CYR" w:hAnsi="Times New Roman CYR" w:cs="Times New Roman CYR"/>
                <w:sz w:val="20"/>
                <w:szCs w:val="20"/>
              </w:rPr>
            </w:pPr>
            <w:r>
              <w:rPr>
                <w:rFonts w:ascii="Times New Roman CYR" w:hAnsi="Times New Roman CYR" w:cs="Times New Roman CYR"/>
                <w:sz w:val="20"/>
                <w:szCs w:val="20"/>
              </w:rPr>
              <w:t>219</w:t>
            </w:r>
            <w:r w:rsidRPr="00192F18">
              <w:rPr>
                <w:rFonts w:ascii="Times New Roman CYR" w:hAnsi="Times New Roman CYR" w:cs="Times New Roman CYR"/>
                <w:sz w:val="20"/>
                <w:szCs w:val="20"/>
              </w:rPr>
              <w:t>581,</w:t>
            </w:r>
            <w:r>
              <w:rPr>
                <w:rFonts w:ascii="Times New Roman CYR" w:hAnsi="Times New Roman CYR" w:cs="Times New Roman CYR"/>
                <w:sz w:val="20"/>
                <w:szCs w:val="20"/>
              </w:rPr>
              <w:t>8</w:t>
            </w:r>
          </w:p>
        </w:tc>
        <w:tc>
          <w:tcPr>
            <w:tcW w:w="1066" w:type="dxa"/>
            <w:vAlign w:val="center"/>
          </w:tcPr>
          <w:p w:rsidR="00192F18" w:rsidRPr="00192F18" w:rsidRDefault="00192F18" w:rsidP="00192F18">
            <w:pPr>
              <w:jc w:val="center"/>
              <w:rPr>
                <w:rFonts w:ascii="Times New Roman CYR" w:hAnsi="Times New Roman CYR" w:cs="Times New Roman CYR"/>
                <w:sz w:val="20"/>
                <w:szCs w:val="20"/>
              </w:rPr>
            </w:pPr>
            <w:r>
              <w:rPr>
                <w:rFonts w:ascii="Times New Roman CYR" w:hAnsi="Times New Roman CYR" w:cs="Times New Roman CYR"/>
                <w:sz w:val="20"/>
                <w:szCs w:val="20"/>
              </w:rPr>
              <w:t>146</w:t>
            </w:r>
            <w:r w:rsidRPr="00192F18">
              <w:rPr>
                <w:rFonts w:ascii="Times New Roman CYR" w:hAnsi="Times New Roman CYR" w:cs="Times New Roman CYR"/>
                <w:sz w:val="20"/>
                <w:szCs w:val="20"/>
              </w:rPr>
              <w:t>338,</w:t>
            </w:r>
            <w:r>
              <w:rPr>
                <w:rFonts w:ascii="Times New Roman CYR" w:hAnsi="Times New Roman CYR" w:cs="Times New Roman CYR"/>
                <w:sz w:val="20"/>
                <w:szCs w:val="20"/>
              </w:rPr>
              <w:t>3</w:t>
            </w:r>
          </w:p>
        </w:tc>
        <w:tc>
          <w:tcPr>
            <w:tcW w:w="1071" w:type="dxa"/>
            <w:vAlign w:val="center"/>
          </w:tcPr>
          <w:p w:rsidR="00192F18" w:rsidRPr="00192F18" w:rsidRDefault="00192F18" w:rsidP="00192F18">
            <w:pPr>
              <w:jc w:val="center"/>
              <w:rPr>
                <w:rFonts w:ascii="Times New Roman CYR" w:hAnsi="Times New Roman CYR" w:cs="Times New Roman CYR"/>
                <w:sz w:val="20"/>
                <w:szCs w:val="20"/>
              </w:rPr>
            </w:pPr>
            <w:r>
              <w:rPr>
                <w:rFonts w:ascii="Times New Roman CYR" w:hAnsi="Times New Roman CYR" w:cs="Times New Roman CYR"/>
                <w:sz w:val="20"/>
                <w:szCs w:val="20"/>
              </w:rPr>
              <w:t>39</w:t>
            </w:r>
            <w:r w:rsidRPr="00192F18">
              <w:rPr>
                <w:rFonts w:ascii="Times New Roman CYR" w:hAnsi="Times New Roman CYR" w:cs="Times New Roman CYR"/>
                <w:sz w:val="20"/>
                <w:szCs w:val="20"/>
              </w:rPr>
              <w:t>028,</w:t>
            </w:r>
            <w:r>
              <w:rPr>
                <w:rFonts w:ascii="Times New Roman CYR" w:hAnsi="Times New Roman CYR" w:cs="Times New Roman CYR"/>
                <w:sz w:val="20"/>
                <w:szCs w:val="20"/>
              </w:rPr>
              <w:t>9</w:t>
            </w:r>
          </w:p>
        </w:tc>
        <w:tc>
          <w:tcPr>
            <w:tcW w:w="1071" w:type="dxa"/>
            <w:vAlign w:val="center"/>
          </w:tcPr>
          <w:p w:rsidR="00192F18" w:rsidRPr="00192F18" w:rsidRDefault="00192F18" w:rsidP="00192F18">
            <w:pPr>
              <w:jc w:val="center"/>
              <w:rPr>
                <w:rFonts w:ascii="Times New Roman CYR" w:hAnsi="Times New Roman CYR" w:cs="Times New Roman CYR"/>
                <w:sz w:val="20"/>
                <w:szCs w:val="20"/>
              </w:rPr>
            </w:pPr>
            <w:r>
              <w:rPr>
                <w:rFonts w:ascii="Times New Roman CYR" w:hAnsi="Times New Roman CYR" w:cs="Times New Roman CYR"/>
                <w:sz w:val="20"/>
                <w:szCs w:val="20"/>
              </w:rPr>
              <w:t>450</w:t>
            </w:r>
            <w:r w:rsidRPr="00192F18">
              <w:rPr>
                <w:rFonts w:ascii="Times New Roman CYR" w:hAnsi="Times New Roman CYR" w:cs="Times New Roman CYR"/>
                <w:sz w:val="20"/>
                <w:szCs w:val="20"/>
              </w:rPr>
              <w:t>11</w:t>
            </w:r>
            <w:r>
              <w:rPr>
                <w:rFonts w:ascii="Times New Roman CYR" w:hAnsi="Times New Roman CYR" w:cs="Times New Roman CYR"/>
                <w:sz w:val="20"/>
                <w:szCs w:val="20"/>
              </w:rPr>
              <w:t>4,0</w:t>
            </w:r>
          </w:p>
        </w:tc>
        <w:tc>
          <w:tcPr>
            <w:tcW w:w="1150" w:type="dxa"/>
            <w:vAlign w:val="center"/>
          </w:tcPr>
          <w:p w:rsidR="00192F18" w:rsidRPr="00192F18" w:rsidRDefault="00192F18" w:rsidP="00192F18">
            <w:pPr>
              <w:jc w:val="center"/>
              <w:rPr>
                <w:rFonts w:ascii="Times New Roman CYR" w:hAnsi="Times New Roman CYR" w:cs="Times New Roman CYR"/>
                <w:sz w:val="20"/>
                <w:szCs w:val="20"/>
              </w:rPr>
            </w:pPr>
            <w:r>
              <w:rPr>
                <w:rFonts w:ascii="Times New Roman CYR" w:hAnsi="Times New Roman CYR" w:cs="Times New Roman CYR"/>
                <w:sz w:val="20"/>
                <w:szCs w:val="20"/>
              </w:rPr>
              <w:t>229</w:t>
            </w:r>
            <w:r w:rsidRPr="00192F18">
              <w:rPr>
                <w:rFonts w:ascii="Times New Roman CYR" w:hAnsi="Times New Roman CYR" w:cs="Times New Roman CYR"/>
                <w:sz w:val="20"/>
                <w:szCs w:val="20"/>
              </w:rPr>
              <w:t>810,</w:t>
            </w:r>
            <w:r>
              <w:rPr>
                <w:rFonts w:ascii="Times New Roman CYR" w:hAnsi="Times New Roman CYR" w:cs="Times New Roman CYR"/>
                <w:sz w:val="20"/>
                <w:szCs w:val="20"/>
              </w:rPr>
              <w:t>4</w:t>
            </w:r>
          </w:p>
        </w:tc>
      </w:tr>
      <w:tr w:rsidR="00192F18" w:rsidTr="00192F18">
        <w:tc>
          <w:tcPr>
            <w:tcW w:w="807" w:type="dxa"/>
            <w:vAlign w:val="center"/>
          </w:tcPr>
          <w:p w:rsidR="00192F18" w:rsidRPr="00285423" w:rsidRDefault="00192F18" w:rsidP="00BB4FC4">
            <w:pPr>
              <w:spacing w:after="0" w:line="240" w:lineRule="auto"/>
              <w:jc w:val="center"/>
              <w:rPr>
                <w:rFonts w:ascii="Times New Roman" w:hAnsi="Times New Roman"/>
              </w:rPr>
            </w:pPr>
            <w:r>
              <w:rPr>
                <w:rFonts w:ascii="Times New Roman" w:hAnsi="Times New Roman"/>
              </w:rPr>
              <w:t>2.4</w:t>
            </w:r>
          </w:p>
        </w:tc>
        <w:tc>
          <w:tcPr>
            <w:tcW w:w="3576" w:type="dxa"/>
            <w:vAlign w:val="center"/>
          </w:tcPr>
          <w:p w:rsidR="00192F18" w:rsidRPr="00285423" w:rsidRDefault="00192F18" w:rsidP="00BB4FC4">
            <w:pPr>
              <w:spacing w:after="0" w:line="240" w:lineRule="auto"/>
              <w:rPr>
                <w:rFonts w:ascii="Times New Roman" w:hAnsi="Times New Roman"/>
              </w:rPr>
            </w:pPr>
            <w:r>
              <w:rPr>
                <w:rFonts w:ascii="Times New Roman" w:hAnsi="Times New Roman"/>
              </w:rPr>
              <w:t>Ставка перекрестного субсидирования</w:t>
            </w:r>
          </w:p>
        </w:tc>
        <w:tc>
          <w:tcPr>
            <w:tcW w:w="1548" w:type="dxa"/>
            <w:vAlign w:val="center"/>
          </w:tcPr>
          <w:p w:rsidR="00192F18" w:rsidRPr="00D63E54" w:rsidRDefault="00192F18" w:rsidP="00127492">
            <w:pPr>
              <w:spacing w:after="0" w:line="240" w:lineRule="auto"/>
              <w:jc w:val="center"/>
              <w:rPr>
                <w:rFonts w:ascii="Times New Roman" w:hAnsi="Times New Roman"/>
              </w:rPr>
            </w:pPr>
            <w:r>
              <w:rPr>
                <w:rFonts w:ascii="Times New Roman" w:hAnsi="Times New Roman"/>
              </w:rPr>
              <w:t>руб./М</w:t>
            </w:r>
            <w:r w:rsidRPr="00D63E54">
              <w:rPr>
                <w:rFonts w:ascii="Times New Roman" w:hAnsi="Times New Roman"/>
              </w:rPr>
              <w:t>Вт</w:t>
            </w:r>
            <w:r>
              <w:rPr>
                <w:rFonts w:ascii="Times New Roman" w:hAnsi="Times New Roman"/>
              </w:rPr>
              <w:t>∙</w:t>
            </w:r>
            <w:r w:rsidRPr="00D63E54">
              <w:rPr>
                <w:rFonts w:ascii="Times New Roman" w:hAnsi="Times New Roman"/>
              </w:rPr>
              <w:t>ч</w:t>
            </w:r>
            <w:r>
              <w:rPr>
                <w:rFonts w:ascii="Times New Roman" w:hAnsi="Times New Roman"/>
              </w:rPr>
              <w:t>.</w:t>
            </w:r>
          </w:p>
        </w:tc>
        <w:tc>
          <w:tcPr>
            <w:tcW w:w="1093" w:type="dxa"/>
            <w:vAlign w:val="center"/>
          </w:tcPr>
          <w:p w:rsidR="00192F18" w:rsidRPr="00192F18" w:rsidRDefault="00192F18" w:rsidP="00BB4FC4">
            <w:pPr>
              <w:pStyle w:val="a5"/>
              <w:jc w:val="center"/>
              <w:rPr>
                <w:rFonts w:ascii="Times New Roman CYR" w:hAnsi="Times New Roman CYR" w:cs="Times New Roman CYR"/>
                <w:sz w:val="18"/>
                <w:szCs w:val="18"/>
              </w:rPr>
            </w:pPr>
            <w:r w:rsidRPr="00192F18">
              <w:rPr>
                <w:rFonts w:ascii="Times New Roman CYR" w:hAnsi="Times New Roman CYR" w:cs="Times New Roman CYR"/>
                <w:sz w:val="18"/>
                <w:szCs w:val="18"/>
              </w:rPr>
              <w:t>486,07</w:t>
            </w:r>
          </w:p>
        </w:tc>
        <w:tc>
          <w:tcPr>
            <w:tcW w:w="3924" w:type="dxa"/>
            <w:vAlign w:val="center"/>
          </w:tcPr>
          <w:p w:rsidR="00192F18" w:rsidRPr="00121DD5" w:rsidRDefault="00192F18" w:rsidP="00BB4FC4">
            <w:pPr>
              <w:pStyle w:val="a5"/>
              <w:jc w:val="center"/>
              <w:rPr>
                <w:rFonts w:ascii="Times New Roman CYR" w:hAnsi="Times New Roman CYR" w:cs="Times New Roman CYR"/>
                <w:sz w:val="18"/>
                <w:szCs w:val="18"/>
                <w:highlight w:val="yellow"/>
              </w:rPr>
            </w:pPr>
            <w:r w:rsidRPr="00192F18">
              <w:rPr>
                <w:rFonts w:ascii="Times New Roman CYR" w:hAnsi="Times New Roman CYR" w:cs="Times New Roman CYR"/>
                <w:sz w:val="18"/>
                <w:szCs w:val="18"/>
              </w:rPr>
              <w:t>168,96</w:t>
            </w:r>
          </w:p>
        </w:tc>
        <w:tc>
          <w:tcPr>
            <w:tcW w:w="1066" w:type="dxa"/>
            <w:vAlign w:val="bottom"/>
          </w:tcPr>
          <w:p w:rsidR="00192F18" w:rsidRPr="00192F18" w:rsidRDefault="00192F18" w:rsidP="00192F18">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472,00</w:t>
            </w:r>
          </w:p>
        </w:tc>
        <w:tc>
          <w:tcPr>
            <w:tcW w:w="1071" w:type="dxa"/>
            <w:vAlign w:val="bottom"/>
          </w:tcPr>
          <w:p w:rsidR="00192F18" w:rsidRPr="00192F18" w:rsidRDefault="00192F18" w:rsidP="00192F18">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1066,74</w:t>
            </w:r>
          </w:p>
        </w:tc>
        <w:tc>
          <w:tcPr>
            <w:tcW w:w="1071" w:type="dxa"/>
            <w:vAlign w:val="bottom"/>
          </w:tcPr>
          <w:p w:rsidR="00192F18" w:rsidRPr="00192F18" w:rsidRDefault="00192F18" w:rsidP="00192F18">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1095,09</w:t>
            </w:r>
          </w:p>
        </w:tc>
        <w:tc>
          <w:tcPr>
            <w:tcW w:w="1150" w:type="dxa"/>
            <w:vAlign w:val="bottom"/>
          </w:tcPr>
          <w:p w:rsidR="00192F18" w:rsidRPr="00192F18" w:rsidRDefault="00192F18" w:rsidP="00192F18">
            <w:pPr>
              <w:jc w:val="center"/>
              <w:rPr>
                <w:rFonts w:ascii="Times New Roman CYR" w:hAnsi="Times New Roman CYR" w:cs="Times New Roman CYR"/>
                <w:sz w:val="20"/>
                <w:szCs w:val="20"/>
              </w:rPr>
            </w:pPr>
            <w:r w:rsidRPr="00192F18">
              <w:rPr>
                <w:rFonts w:ascii="Times New Roman CYR" w:hAnsi="Times New Roman CYR" w:cs="Times New Roman CYR"/>
                <w:sz w:val="20"/>
                <w:szCs w:val="20"/>
              </w:rPr>
              <w:t>1315,74</w:t>
            </w:r>
          </w:p>
        </w:tc>
      </w:tr>
    </w:tbl>
    <w:p w:rsidR="00BB4FC4" w:rsidRDefault="00BB4FC4" w:rsidP="00BB4FC4">
      <w:pPr>
        <w:contextualSpacing/>
        <w:jc w:val="center"/>
        <w:rPr>
          <w:rFonts w:ascii="Times New Roman" w:hAnsi="Times New Roman"/>
          <w:b/>
          <w:sz w:val="26"/>
          <w:szCs w:val="26"/>
        </w:rPr>
      </w:pPr>
    </w:p>
    <w:p w:rsidR="00E91F82" w:rsidRDefault="00E91F82" w:rsidP="00BB4FC4">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Примечание:</w:t>
      </w:r>
    </w:p>
    <w:p w:rsidR="00E91F82" w:rsidRDefault="00E91F82" w:rsidP="00BB4FC4">
      <w:pPr>
        <w:autoSpaceDE w:val="0"/>
        <w:autoSpaceDN w:val="0"/>
        <w:adjustRightInd w:val="0"/>
        <w:spacing w:after="0" w:line="240" w:lineRule="auto"/>
        <w:ind w:firstLine="540"/>
        <w:jc w:val="both"/>
        <w:rPr>
          <w:rFonts w:ascii="Times New Roman" w:hAnsi="Times New Roman"/>
        </w:rPr>
      </w:pPr>
    </w:p>
    <w:p w:rsidR="00BB4FC4" w:rsidRDefault="006B4B6B" w:rsidP="00BB4FC4">
      <w:pPr>
        <w:autoSpaceDE w:val="0"/>
        <w:autoSpaceDN w:val="0"/>
        <w:adjustRightInd w:val="0"/>
        <w:spacing w:after="0" w:line="240" w:lineRule="auto"/>
        <w:ind w:firstLine="540"/>
        <w:jc w:val="both"/>
        <w:rPr>
          <w:rFonts w:ascii="Times New Roman" w:eastAsia="Times New Roman" w:hAnsi="Times New Roman"/>
          <w:sz w:val="26"/>
          <w:szCs w:val="26"/>
          <w:lang w:eastAsia="ru-RU"/>
        </w:rPr>
      </w:pPr>
      <m:oMath>
        <m:sSubSup>
          <m:sSubSupPr>
            <m:ctrlPr>
              <w:rPr>
                <w:rFonts w:ascii="Cambria Math" w:hAnsi="Cambria Math"/>
              </w:rPr>
            </m:ctrlPr>
          </m:sSubSupPr>
          <m:e>
            <m:r>
              <m:rPr>
                <m:sty m:val="p"/>
              </m:rPr>
              <w:rPr>
                <w:rFonts w:ascii="Cambria Math" w:hAnsi="Cambria Math"/>
              </w:rPr>
              <m:t>Т</m:t>
            </m:r>
          </m:e>
          <m:sub>
            <m:r>
              <w:rPr>
                <w:rFonts w:ascii="Cambria Math" w:hAnsi="Cambria Math"/>
              </w:rPr>
              <m:t>сод</m:t>
            </m:r>
          </m:sub>
          <m:sup>
            <m:r>
              <m:rPr>
                <m:sty m:val="p"/>
              </m:rPr>
              <w:rPr>
                <w:rFonts w:ascii="Cambria Math" w:hAnsi="Cambria Math"/>
              </w:rPr>
              <m:t>ФСК</m:t>
            </m:r>
          </m:sup>
        </m:sSubSup>
      </m:oMath>
      <w:r w:rsidR="00BB4FC4">
        <w:rPr>
          <w:rFonts w:ascii="Times New Roman" w:eastAsia="Times New Roman" w:hAnsi="Times New Roman"/>
          <w:sz w:val="26"/>
          <w:szCs w:val="26"/>
          <w:lang w:eastAsia="ru-RU"/>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рублей/МВт·мес.;</w:t>
      </w:r>
    </w:p>
    <w:p w:rsidR="00BB4FC4" w:rsidRDefault="006B4B6B" w:rsidP="00BB4FC4">
      <w:pPr>
        <w:autoSpaceDE w:val="0"/>
        <w:autoSpaceDN w:val="0"/>
        <w:adjustRightInd w:val="0"/>
        <w:spacing w:after="0" w:line="240" w:lineRule="auto"/>
        <w:ind w:firstLine="540"/>
        <w:jc w:val="both"/>
        <w:rPr>
          <w:rFonts w:ascii="Times New Roman" w:eastAsia="Times New Roman" w:hAnsi="Times New Roman"/>
          <w:sz w:val="26"/>
          <w:szCs w:val="26"/>
          <w:lang w:eastAsia="ru-RU"/>
        </w:rPr>
      </w:pPr>
      <m:oMath>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ПО</m:t>
                </m:r>
              </m:e>
              <m:sub/>
            </m:sSub>
          </m:sub>
          <m:sup>
            <m:r>
              <m:rPr>
                <m:sty m:val="p"/>
              </m:rPr>
              <w:rPr>
                <w:rFonts w:ascii="Cambria Math" w:hAnsi="Cambria Math"/>
              </w:rPr>
              <m:t>ВН1</m:t>
            </m:r>
          </m:sup>
        </m:sSubSup>
      </m:oMath>
      <w:r w:rsidR="00BB4FC4">
        <w:rPr>
          <w:rFonts w:ascii="Times New Roman" w:eastAsia="Times New Roman" w:hAnsi="Times New Roman"/>
          <w:sz w:val="26"/>
          <w:szCs w:val="26"/>
          <w:lang w:eastAsia="ru-RU"/>
        </w:rPr>
        <w:t xml:space="preserve"> - фактический объем полезного отпуска электрической энергии потребителю на уровне напряжения ВН1 за отчетный период, МВт·ч;</w:t>
      </w:r>
    </w:p>
    <w:p w:rsidR="00BB4FC4" w:rsidRDefault="006B4B6B" w:rsidP="00BB4FC4">
      <w:pPr>
        <w:autoSpaceDE w:val="0"/>
        <w:autoSpaceDN w:val="0"/>
        <w:adjustRightInd w:val="0"/>
        <w:spacing w:after="0" w:line="240" w:lineRule="auto"/>
        <w:ind w:firstLine="540"/>
        <w:jc w:val="both"/>
        <w:rPr>
          <w:rFonts w:ascii="Times New Roman" w:eastAsia="Times New Roman" w:hAnsi="Times New Roman"/>
          <w:sz w:val="26"/>
          <w:szCs w:val="26"/>
          <w:lang w:eastAsia="ru-RU"/>
        </w:rPr>
      </w:pPr>
      <m:oMath>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 xml:space="preserve">    М</m:t>
                </m:r>
              </m:e>
              <m:sub/>
            </m:sSub>
          </m:sub>
          <m:sup>
            <m:r>
              <m:rPr>
                <m:sty m:val="p"/>
              </m:rPr>
              <w:rPr>
                <w:rFonts w:ascii="Cambria Math" w:hAnsi="Cambria Math"/>
              </w:rPr>
              <m:t>ВН1</m:t>
            </m:r>
          </m:sup>
        </m:sSubSup>
      </m:oMath>
      <w:r w:rsidR="00BB4FC4">
        <w:rPr>
          <w:rFonts w:ascii="Times New Roman" w:eastAsia="Times New Roman" w:hAnsi="Times New Roman"/>
          <w:sz w:val="26"/>
          <w:szCs w:val="26"/>
          <w:lang w:eastAsia="ru-RU"/>
        </w:rPr>
        <w:t xml:space="preserve"> - фактический объем мощности потребителя на уровне напряжения ВН1 за отчетный период, МВт;</w:t>
      </w:r>
    </w:p>
    <w:p w:rsidR="00BB4FC4" w:rsidRDefault="006B4B6B" w:rsidP="00BB4FC4">
      <w:pPr>
        <w:autoSpaceDE w:val="0"/>
        <w:autoSpaceDN w:val="0"/>
        <w:adjustRightInd w:val="0"/>
        <w:spacing w:after="0" w:line="240" w:lineRule="auto"/>
        <w:ind w:firstLine="540"/>
        <w:jc w:val="both"/>
        <w:rPr>
          <w:rFonts w:ascii="Times New Roman" w:eastAsia="Times New Roman" w:hAnsi="Times New Roman"/>
          <w:sz w:val="26"/>
          <w:szCs w:val="26"/>
          <w:lang w:eastAsia="ru-RU"/>
        </w:rPr>
      </w:pPr>
      <m:oMath>
        <m:sSubSup>
          <m:sSubSupPr>
            <m:ctrlPr>
              <w:rPr>
                <w:rFonts w:ascii="Cambria Math" w:hAnsi="Cambria Math"/>
              </w:rPr>
            </m:ctrlPr>
          </m:sSubSupPr>
          <m:e>
            <m:r>
              <m:rPr>
                <m:sty m:val="p"/>
              </m:rPr>
              <w:rPr>
                <w:rFonts w:ascii="Cambria Math" w:hAnsi="Cambria Math"/>
              </w:rPr>
              <m:t>Т</m:t>
            </m:r>
          </m:e>
          <m:sub>
            <m:r>
              <m:rPr>
                <m:sty m:val="p"/>
              </m:rPr>
              <w:rPr>
                <w:rFonts w:ascii="Cambria Math" w:hAnsi="Cambria Math"/>
              </w:rPr>
              <m:t>пот</m:t>
            </m:r>
          </m:sub>
          <m:sup>
            <m:r>
              <m:rPr>
                <m:sty m:val="p"/>
              </m:rPr>
              <w:rPr>
                <w:rFonts w:ascii="Cambria Math" w:hAnsi="Cambria Math"/>
              </w:rPr>
              <m:t>ФСК</m:t>
            </m:r>
          </m:sup>
        </m:sSubSup>
      </m:oMath>
      <w:r w:rsidR="00BB4FC4">
        <w:rPr>
          <w:rFonts w:ascii="Times New Roman" w:eastAsia="Times New Roman" w:hAnsi="Times New Roman"/>
          <w:sz w:val="26"/>
          <w:szCs w:val="26"/>
          <w:lang w:eastAsia="ru-RU"/>
        </w:rPr>
        <w:t xml:space="preserve"> - ставка тарифа на оплату нормативных потерь электрической энергии при ее передаче по электрическим сетям единой национальной (обще</w:t>
      </w:r>
      <w:r w:rsidR="009E65FA">
        <w:rPr>
          <w:rFonts w:ascii="Times New Roman" w:eastAsia="Times New Roman" w:hAnsi="Times New Roman"/>
          <w:sz w:val="26"/>
          <w:szCs w:val="26"/>
          <w:lang w:eastAsia="ru-RU"/>
        </w:rPr>
        <w:t>российской) электрической сети,</w:t>
      </w:r>
      <w:r w:rsidR="00BB4FC4">
        <w:rPr>
          <w:rFonts w:ascii="Times New Roman" w:eastAsia="Times New Roman" w:hAnsi="Times New Roman"/>
          <w:sz w:val="26"/>
          <w:szCs w:val="26"/>
          <w:lang w:eastAsia="ru-RU"/>
        </w:rPr>
        <w:t xml:space="preserve"> рублей/МВт·ч;</w:t>
      </w:r>
    </w:p>
    <w:p w:rsidR="00BB4FC4" w:rsidRDefault="00BB4FC4" w:rsidP="00BB4FC4">
      <w:pPr>
        <w:autoSpaceDE w:val="0"/>
        <w:autoSpaceDN w:val="0"/>
        <w:adjustRightInd w:val="0"/>
        <w:spacing w:after="0" w:line="240" w:lineRule="auto"/>
        <w:ind w:firstLine="540"/>
        <w:jc w:val="both"/>
      </w:pPr>
      <w:r>
        <w:rPr>
          <w:rFonts w:ascii="Times New Roman" w:eastAsia="Times New Roman" w:hAnsi="Times New Roman"/>
          <w:sz w:val="26"/>
          <w:szCs w:val="26"/>
          <w:lang w:eastAsia="ru-RU"/>
        </w:rPr>
        <w:t>НТПЭ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BB4FC4" w:rsidRDefault="00BB4FC4" w:rsidP="00BB4FC4">
      <w:pPr>
        <w:pStyle w:val="a5"/>
        <w:ind w:right="-427" w:firstLine="561"/>
        <w:jc w:val="center"/>
        <w:sectPr w:rsidR="00BB4FC4" w:rsidSect="00553442">
          <w:pgSz w:w="16838" w:h="11906" w:orient="landscape"/>
          <w:pgMar w:top="1134" w:right="1134" w:bottom="993" w:left="1134" w:header="709" w:footer="709" w:gutter="0"/>
          <w:cols w:space="708"/>
          <w:docGrid w:linePitch="360"/>
        </w:sectPr>
      </w:pPr>
    </w:p>
    <w:p w:rsidR="00BB4FC4" w:rsidRPr="001B00E9" w:rsidRDefault="00BB4FC4" w:rsidP="00BB4FC4">
      <w:pPr>
        <w:pStyle w:val="a5"/>
        <w:rPr>
          <w:rFonts w:ascii="Times New Roman" w:hAnsi="Times New Roman"/>
          <w:sz w:val="26"/>
          <w:szCs w:val="26"/>
        </w:rPr>
      </w:pPr>
      <w:r>
        <w:rPr>
          <w:rFonts w:ascii="Times New Roman" w:hAnsi="Times New Roman"/>
          <w:sz w:val="28"/>
          <w:szCs w:val="28"/>
        </w:rPr>
        <w:lastRenderedPageBreak/>
        <w:t xml:space="preserve">                                                                                                  Таблица</w:t>
      </w:r>
      <w:r w:rsidRPr="001B00E9">
        <w:rPr>
          <w:rFonts w:ascii="Times New Roman" w:hAnsi="Times New Roman"/>
          <w:sz w:val="26"/>
          <w:szCs w:val="26"/>
        </w:rPr>
        <w:t xml:space="preserve"> </w:t>
      </w:r>
      <w:r>
        <w:rPr>
          <w:rFonts w:ascii="Times New Roman" w:hAnsi="Times New Roman"/>
          <w:sz w:val="26"/>
          <w:szCs w:val="26"/>
        </w:rPr>
        <w:t>1</w:t>
      </w:r>
      <w:r w:rsidRPr="001B00E9">
        <w:rPr>
          <w:rFonts w:ascii="Times New Roman" w:hAnsi="Times New Roman"/>
          <w:sz w:val="26"/>
          <w:szCs w:val="26"/>
        </w:rPr>
        <w:t xml:space="preserve">                                                                                             </w:t>
      </w:r>
    </w:p>
    <w:p w:rsidR="00BB4FC4" w:rsidRPr="009C2F1E" w:rsidRDefault="00BB4FC4" w:rsidP="00BB4FC4">
      <w:pPr>
        <w:pStyle w:val="a5"/>
        <w:jc w:val="center"/>
        <w:rPr>
          <w:rFonts w:ascii="Times New Roman" w:hAnsi="Times New Roman"/>
          <w:sz w:val="28"/>
          <w:szCs w:val="28"/>
        </w:rPr>
      </w:pPr>
    </w:p>
    <w:p w:rsidR="00BB4FC4" w:rsidRDefault="00BB4FC4" w:rsidP="00BB4FC4">
      <w:pPr>
        <w:pStyle w:val="a5"/>
        <w:jc w:val="center"/>
        <w:rPr>
          <w:rFonts w:ascii="Times New Roman" w:hAnsi="Times New Roman"/>
          <w:b/>
          <w:sz w:val="26"/>
          <w:szCs w:val="26"/>
        </w:rPr>
      </w:pPr>
      <w:r w:rsidRPr="001B00E9">
        <w:rPr>
          <w:rFonts w:ascii="Times New Roman" w:hAnsi="Times New Roman"/>
          <w:b/>
          <w:sz w:val="26"/>
          <w:szCs w:val="26"/>
        </w:rPr>
        <w:t xml:space="preserve">Расчет экономически обоснованных единых (котловых) тарифов на услуги по передаче электрической энергии </w:t>
      </w:r>
      <w:r w:rsidR="005710A8">
        <w:rPr>
          <w:rFonts w:ascii="Times New Roman" w:hAnsi="Times New Roman"/>
          <w:b/>
          <w:sz w:val="26"/>
          <w:szCs w:val="26"/>
        </w:rPr>
        <w:t>по сетям Курской области на 2016</w:t>
      </w:r>
      <w:r w:rsidRPr="001B00E9">
        <w:rPr>
          <w:rFonts w:ascii="Times New Roman" w:hAnsi="Times New Roman"/>
          <w:b/>
          <w:sz w:val="26"/>
          <w:szCs w:val="26"/>
        </w:rPr>
        <w:t xml:space="preserve"> год</w:t>
      </w:r>
    </w:p>
    <w:p w:rsidR="00BB4FC4" w:rsidRDefault="00BB4FC4" w:rsidP="00BB4FC4">
      <w:pPr>
        <w:pStyle w:val="a5"/>
        <w:jc w:val="center"/>
        <w:rPr>
          <w:rFonts w:ascii="Times New Roman" w:hAnsi="Times New Roman"/>
          <w:b/>
          <w:sz w:val="26"/>
          <w:szCs w:val="26"/>
        </w:rPr>
      </w:pPr>
    </w:p>
    <w:tbl>
      <w:tblPr>
        <w:tblW w:w="1041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22"/>
        <w:gridCol w:w="3539"/>
        <w:gridCol w:w="1548"/>
        <w:gridCol w:w="1178"/>
        <w:gridCol w:w="1129"/>
        <w:gridCol w:w="1129"/>
        <w:gridCol w:w="1071"/>
      </w:tblGrid>
      <w:tr w:rsidR="00BB4FC4" w:rsidTr="00553442">
        <w:tc>
          <w:tcPr>
            <w:tcW w:w="822" w:type="dxa"/>
            <w:vMerge w:val="restart"/>
            <w:vAlign w:val="center"/>
          </w:tcPr>
          <w:p w:rsidR="00BB4FC4" w:rsidRPr="00285423" w:rsidRDefault="00BB4FC4" w:rsidP="00BB4FC4">
            <w:pPr>
              <w:spacing w:after="0" w:line="240" w:lineRule="auto"/>
              <w:jc w:val="center"/>
              <w:rPr>
                <w:rFonts w:ascii="Times New Roman" w:hAnsi="Times New Roman"/>
              </w:rPr>
            </w:pPr>
            <w:r w:rsidRPr="00285423">
              <w:rPr>
                <w:rFonts w:ascii="Times New Roman" w:hAnsi="Times New Roman"/>
              </w:rPr>
              <w:t>№ п/п</w:t>
            </w:r>
          </w:p>
        </w:tc>
        <w:tc>
          <w:tcPr>
            <w:tcW w:w="3539" w:type="dxa"/>
            <w:vMerge w:val="restart"/>
            <w:vAlign w:val="center"/>
          </w:tcPr>
          <w:p w:rsidR="00BB4FC4" w:rsidRPr="00285423" w:rsidRDefault="00BB4FC4" w:rsidP="00BB4FC4">
            <w:pPr>
              <w:spacing w:after="0" w:line="240" w:lineRule="auto"/>
              <w:jc w:val="center"/>
              <w:rPr>
                <w:rFonts w:ascii="Times New Roman" w:hAnsi="Times New Roman"/>
              </w:rPr>
            </w:pPr>
            <w:r w:rsidRPr="00285423">
              <w:rPr>
                <w:rFonts w:ascii="Times New Roman" w:hAnsi="Times New Roman"/>
              </w:rPr>
              <w:t>Тарифные группы потребителей</w:t>
            </w:r>
            <w:r>
              <w:rPr>
                <w:rFonts w:ascii="Times New Roman" w:hAnsi="Times New Roman"/>
              </w:rPr>
              <w:t xml:space="preserve"> электрической энергии (мощности)</w:t>
            </w:r>
          </w:p>
        </w:tc>
        <w:tc>
          <w:tcPr>
            <w:tcW w:w="1548" w:type="dxa"/>
            <w:vMerge w:val="restart"/>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Единица измерения</w:t>
            </w:r>
          </w:p>
        </w:tc>
        <w:tc>
          <w:tcPr>
            <w:tcW w:w="4507" w:type="dxa"/>
            <w:gridSpan w:val="4"/>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Диапазоны напряжения</w:t>
            </w:r>
          </w:p>
        </w:tc>
      </w:tr>
      <w:tr w:rsidR="00BB4FC4" w:rsidTr="00553442">
        <w:tc>
          <w:tcPr>
            <w:tcW w:w="822" w:type="dxa"/>
            <w:vMerge/>
          </w:tcPr>
          <w:p w:rsidR="00BB4FC4" w:rsidRDefault="00BB4FC4" w:rsidP="00BB4FC4">
            <w:pPr>
              <w:pStyle w:val="a5"/>
              <w:jc w:val="center"/>
              <w:rPr>
                <w:rFonts w:ascii="Times New Roman" w:hAnsi="Times New Roman"/>
                <w:b/>
                <w:sz w:val="26"/>
                <w:szCs w:val="26"/>
              </w:rPr>
            </w:pPr>
          </w:p>
        </w:tc>
        <w:tc>
          <w:tcPr>
            <w:tcW w:w="3539" w:type="dxa"/>
            <w:vMerge/>
          </w:tcPr>
          <w:p w:rsidR="00BB4FC4" w:rsidRDefault="00BB4FC4" w:rsidP="00BB4FC4">
            <w:pPr>
              <w:pStyle w:val="a5"/>
              <w:jc w:val="center"/>
              <w:rPr>
                <w:rFonts w:ascii="Times New Roman" w:hAnsi="Times New Roman"/>
                <w:b/>
                <w:sz w:val="26"/>
                <w:szCs w:val="26"/>
              </w:rPr>
            </w:pPr>
          </w:p>
        </w:tc>
        <w:tc>
          <w:tcPr>
            <w:tcW w:w="1548" w:type="dxa"/>
            <w:vMerge/>
          </w:tcPr>
          <w:p w:rsidR="00BB4FC4" w:rsidRDefault="00BB4FC4" w:rsidP="00BB4FC4">
            <w:pPr>
              <w:pStyle w:val="a5"/>
              <w:jc w:val="center"/>
              <w:rPr>
                <w:rFonts w:ascii="Times New Roman" w:hAnsi="Times New Roman"/>
                <w:b/>
                <w:sz w:val="26"/>
                <w:szCs w:val="26"/>
              </w:rPr>
            </w:pPr>
          </w:p>
        </w:tc>
        <w:tc>
          <w:tcPr>
            <w:tcW w:w="1178"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ВН</w:t>
            </w:r>
          </w:p>
        </w:tc>
        <w:tc>
          <w:tcPr>
            <w:tcW w:w="1129"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w:t>
            </w:r>
          </w:p>
        </w:tc>
        <w:tc>
          <w:tcPr>
            <w:tcW w:w="1129"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II</w:t>
            </w:r>
          </w:p>
        </w:tc>
        <w:tc>
          <w:tcPr>
            <w:tcW w:w="1071"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НН</w:t>
            </w:r>
          </w:p>
        </w:tc>
      </w:tr>
      <w:tr w:rsidR="00BB4FC4" w:rsidTr="00553442">
        <w:tc>
          <w:tcPr>
            <w:tcW w:w="822" w:type="dxa"/>
          </w:tcPr>
          <w:p w:rsidR="00BB4FC4" w:rsidRPr="007F7C6A" w:rsidRDefault="00BB4FC4" w:rsidP="00BB4FC4">
            <w:pPr>
              <w:spacing w:after="0" w:line="240" w:lineRule="auto"/>
              <w:jc w:val="center"/>
              <w:rPr>
                <w:rFonts w:ascii="Times New Roman" w:hAnsi="Times New Roman"/>
              </w:rPr>
            </w:pPr>
            <w:r w:rsidRPr="007F7C6A">
              <w:rPr>
                <w:rFonts w:ascii="Times New Roman" w:hAnsi="Times New Roman"/>
              </w:rPr>
              <w:t>1</w:t>
            </w:r>
          </w:p>
        </w:tc>
        <w:tc>
          <w:tcPr>
            <w:tcW w:w="3539" w:type="dxa"/>
          </w:tcPr>
          <w:p w:rsidR="00BB4FC4" w:rsidRPr="007F7C6A" w:rsidRDefault="00BB4FC4" w:rsidP="00BB4FC4">
            <w:pPr>
              <w:spacing w:after="0" w:line="240" w:lineRule="auto"/>
              <w:jc w:val="center"/>
              <w:rPr>
                <w:rFonts w:ascii="Times New Roman" w:hAnsi="Times New Roman"/>
              </w:rPr>
            </w:pPr>
            <w:r w:rsidRPr="007F7C6A">
              <w:rPr>
                <w:rFonts w:ascii="Times New Roman" w:hAnsi="Times New Roman"/>
              </w:rPr>
              <w:t>2</w:t>
            </w:r>
          </w:p>
        </w:tc>
        <w:tc>
          <w:tcPr>
            <w:tcW w:w="1548" w:type="dxa"/>
          </w:tcPr>
          <w:p w:rsidR="00BB4FC4" w:rsidRPr="007F7C6A" w:rsidRDefault="00BB4FC4" w:rsidP="00BB4FC4">
            <w:pPr>
              <w:spacing w:after="0" w:line="240" w:lineRule="auto"/>
              <w:jc w:val="center"/>
              <w:rPr>
                <w:rFonts w:ascii="Times New Roman" w:hAnsi="Times New Roman"/>
              </w:rPr>
            </w:pPr>
            <w:r w:rsidRPr="007F7C6A">
              <w:rPr>
                <w:rFonts w:ascii="Times New Roman" w:hAnsi="Times New Roman"/>
              </w:rPr>
              <w:t>3</w:t>
            </w:r>
          </w:p>
        </w:tc>
        <w:tc>
          <w:tcPr>
            <w:tcW w:w="1178" w:type="dxa"/>
            <w:vAlign w:val="center"/>
          </w:tcPr>
          <w:p w:rsidR="00BB4FC4" w:rsidRDefault="00BB4FC4" w:rsidP="00BB4FC4">
            <w:pPr>
              <w:spacing w:after="0" w:line="240" w:lineRule="auto"/>
              <w:jc w:val="center"/>
              <w:rPr>
                <w:rFonts w:ascii="Times New Roman" w:hAnsi="Times New Roman"/>
              </w:rPr>
            </w:pPr>
            <w:r>
              <w:rPr>
                <w:rFonts w:ascii="Times New Roman" w:hAnsi="Times New Roman"/>
              </w:rPr>
              <w:t>4</w:t>
            </w:r>
          </w:p>
        </w:tc>
        <w:tc>
          <w:tcPr>
            <w:tcW w:w="1129" w:type="dxa"/>
            <w:vAlign w:val="center"/>
          </w:tcPr>
          <w:p w:rsidR="00BB4FC4" w:rsidRDefault="00BB4FC4" w:rsidP="00BB4FC4">
            <w:pPr>
              <w:spacing w:after="0" w:line="240" w:lineRule="auto"/>
              <w:jc w:val="center"/>
              <w:rPr>
                <w:rFonts w:ascii="Times New Roman" w:hAnsi="Times New Roman"/>
              </w:rPr>
            </w:pPr>
            <w:r>
              <w:rPr>
                <w:rFonts w:ascii="Times New Roman" w:hAnsi="Times New Roman"/>
              </w:rPr>
              <w:t>5</w:t>
            </w:r>
          </w:p>
        </w:tc>
        <w:tc>
          <w:tcPr>
            <w:tcW w:w="1129" w:type="dxa"/>
            <w:vAlign w:val="center"/>
          </w:tcPr>
          <w:p w:rsidR="00BB4FC4" w:rsidRDefault="00BB4FC4" w:rsidP="00BB4FC4">
            <w:pPr>
              <w:spacing w:after="0" w:line="240" w:lineRule="auto"/>
              <w:jc w:val="center"/>
              <w:rPr>
                <w:rFonts w:ascii="Times New Roman" w:hAnsi="Times New Roman"/>
              </w:rPr>
            </w:pPr>
            <w:r>
              <w:rPr>
                <w:rFonts w:ascii="Times New Roman" w:hAnsi="Times New Roman"/>
              </w:rPr>
              <w:t>6</w:t>
            </w:r>
          </w:p>
        </w:tc>
        <w:tc>
          <w:tcPr>
            <w:tcW w:w="1071" w:type="dxa"/>
            <w:vAlign w:val="center"/>
          </w:tcPr>
          <w:p w:rsidR="00BB4FC4" w:rsidRDefault="00BB4FC4" w:rsidP="00BB4FC4">
            <w:pPr>
              <w:spacing w:after="0" w:line="240" w:lineRule="auto"/>
              <w:jc w:val="center"/>
              <w:rPr>
                <w:rFonts w:ascii="Times New Roman" w:hAnsi="Times New Roman"/>
              </w:rPr>
            </w:pPr>
            <w:r>
              <w:rPr>
                <w:rFonts w:ascii="Times New Roman" w:hAnsi="Times New Roman"/>
              </w:rPr>
              <w:t>7</w:t>
            </w:r>
          </w:p>
        </w:tc>
      </w:tr>
      <w:tr w:rsidR="00BB4FC4" w:rsidTr="00553442">
        <w:tc>
          <w:tcPr>
            <w:tcW w:w="822" w:type="dxa"/>
          </w:tcPr>
          <w:p w:rsidR="00BB4FC4" w:rsidRPr="007F7C6A" w:rsidRDefault="00BB4FC4" w:rsidP="00BB4FC4">
            <w:pPr>
              <w:spacing w:after="0" w:line="240" w:lineRule="auto"/>
              <w:jc w:val="center"/>
              <w:rPr>
                <w:rFonts w:ascii="Times New Roman" w:hAnsi="Times New Roman"/>
              </w:rPr>
            </w:pPr>
            <w:r>
              <w:rPr>
                <w:rFonts w:ascii="Times New Roman" w:hAnsi="Times New Roman"/>
              </w:rPr>
              <w:t>1</w:t>
            </w:r>
          </w:p>
        </w:tc>
        <w:tc>
          <w:tcPr>
            <w:tcW w:w="9594" w:type="dxa"/>
            <w:gridSpan w:val="6"/>
          </w:tcPr>
          <w:p w:rsidR="00BB4FC4" w:rsidRDefault="00BB4FC4" w:rsidP="00BB4FC4">
            <w:pPr>
              <w:spacing w:after="0" w:line="240" w:lineRule="auto"/>
              <w:jc w:val="center"/>
              <w:rPr>
                <w:rFonts w:ascii="Times New Roman" w:hAnsi="Times New Roman"/>
              </w:rPr>
            </w:pPr>
            <w:r>
              <w:rPr>
                <w:rFonts w:ascii="Times New Roman" w:hAnsi="Times New Roman"/>
              </w:rPr>
              <w:t>Величины, используемые при утверждении (расчете) единых (котловых) тарифов на услуги по передаче электрической энергии в Курской области</w:t>
            </w:r>
          </w:p>
        </w:tc>
      </w:tr>
      <w:tr w:rsidR="00BB4FC4" w:rsidTr="00553442">
        <w:tc>
          <w:tcPr>
            <w:tcW w:w="822" w:type="dxa"/>
          </w:tcPr>
          <w:p w:rsidR="00BB4FC4" w:rsidRPr="007F7C6A" w:rsidRDefault="00BB4FC4" w:rsidP="00BB4FC4">
            <w:pPr>
              <w:spacing w:after="0" w:line="240" w:lineRule="auto"/>
              <w:jc w:val="center"/>
              <w:rPr>
                <w:rFonts w:ascii="Times New Roman" w:hAnsi="Times New Roman"/>
              </w:rPr>
            </w:pPr>
            <w:r>
              <w:rPr>
                <w:rFonts w:ascii="Times New Roman" w:hAnsi="Times New Roman"/>
              </w:rPr>
              <w:t>1.1</w:t>
            </w:r>
          </w:p>
        </w:tc>
        <w:tc>
          <w:tcPr>
            <w:tcW w:w="5087" w:type="dxa"/>
            <w:gridSpan w:val="2"/>
          </w:tcPr>
          <w:p w:rsidR="00BB4FC4" w:rsidRPr="007F7C6A" w:rsidRDefault="00BB4FC4" w:rsidP="00BB4FC4">
            <w:pPr>
              <w:spacing w:after="0" w:line="240" w:lineRule="auto"/>
              <w:jc w:val="center"/>
              <w:rPr>
                <w:rFonts w:ascii="Times New Roman" w:hAnsi="Times New Roman"/>
              </w:rPr>
            </w:pPr>
            <w:r>
              <w:rPr>
                <w:rFonts w:ascii="Times New Roman" w:hAnsi="Times New Roman"/>
              </w:rPr>
              <w:t>Экономически обоснованные единые (котловые) тарифы на услуги по передаче электрической энергии (тарифы указываются без учета НДС)</w:t>
            </w:r>
          </w:p>
        </w:tc>
        <w:tc>
          <w:tcPr>
            <w:tcW w:w="4507" w:type="dxa"/>
            <w:gridSpan w:val="4"/>
            <w:vAlign w:val="center"/>
          </w:tcPr>
          <w:p w:rsidR="00BB4FC4" w:rsidRDefault="00BB4FC4" w:rsidP="00BB4FC4">
            <w:pPr>
              <w:spacing w:after="0" w:line="240" w:lineRule="auto"/>
              <w:jc w:val="center"/>
              <w:rPr>
                <w:rFonts w:ascii="Times New Roman" w:hAnsi="Times New Roman"/>
              </w:rPr>
            </w:pPr>
            <w:r>
              <w:rPr>
                <w:rFonts w:ascii="Times New Roman" w:hAnsi="Times New Roman"/>
              </w:rPr>
              <w:t>1 полугодие</w:t>
            </w:r>
          </w:p>
        </w:tc>
      </w:tr>
      <w:tr w:rsidR="00BB4FC4" w:rsidTr="00553442">
        <w:tc>
          <w:tcPr>
            <w:tcW w:w="822" w:type="dxa"/>
          </w:tcPr>
          <w:p w:rsidR="00BB4FC4" w:rsidRPr="007F7C6A" w:rsidRDefault="00BB4FC4" w:rsidP="00BB4FC4">
            <w:pPr>
              <w:spacing w:after="0" w:line="240" w:lineRule="auto"/>
              <w:jc w:val="center"/>
              <w:rPr>
                <w:rFonts w:ascii="Times New Roman" w:hAnsi="Times New Roman"/>
              </w:rPr>
            </w:pPr>
            <w:r>
              <w:rPr>
                <w:rFonts w:ascii="Times New Roman" w:hAnsi="Times New Roman"/>
              </w:rPr>
              <w:t>1.1.1.</w:t>
            </w:r>
          </w:p>
        </w:tc>
        <w:tc>
          <w:tcPr>
            <w:tcW w:w="9594" w:type="dxa"/>
            <w:gridSpan w:val="6"/>
          </w:tcPr>
          <w:p w:rsidR="00BB4FC4" w:rsidRDefault="00BB4FC4" w:rsidP="00BB4FC4">
            <w:pPr>
              <w:spacing w:after="0" w:line="240" w:lineRule="auto"/>
              <w:rPr>
                <w:rFonts w:ascii="Times New Roman" w:hAnsi="Times New Roman"/>
              </w:rPr>
            </w:pPr>
            <w:r>
              <w:rPr>
                <w:rFonts w:ascii="Times New Roman" w:hAnsi="Times New Roman"/>
              </w:rPr>
              <w:t>Двухставочный тариф:</w:t>
            </w:r>
          </w:p>
        </w:tc>
      </w:tr>
      <w:tr w:rsidR="00192F18" w:rsidTr="004A343B">
        <w:tc>
          <w:tcPr>
            <w:tcW w:w="822" w:type="dxa"/>
          </w:tcPr>
          <w:p w:rsidR="00192F18" w:rsidRPr="007F7C6A" w:rsidRDefault="00192F18" w:rsidP="00BB4FC4">
            <w:pPr>
              <w:spacing w:after="0" w:line="240" w:lineRule="auto"/>
              <w:jc w:val="center"/>
              <w:rPr>
                <w:rFonts w:ascii="Times New Roman" w:hAnsi="Times New Roman"/>
              </w:rPr>
            </w:pPr>
            <w:r>
              <w:rPr>
                <w:rFonts w:ascii="Times New Roman" w:hAnsi="Times New Roman"/>
              </w:rPr>
              <w:t>1.1.1.1</w:t>
            </w:r>
          </w:p>
        </w:tc>
        <w:tc>
          <w:tcPr>
            <w:tcW w:w="3539" w:type="dxa"/>
            <w:vAlign w:val="center"/>
          </w:tcPr>
          <w:p w:rsidR="00192F18" w:rsidRPr="00285423" w:rsidRDefault="00192F18" w:rsidP="00BB4FC4">
            <w:pPr>
              <w:spacing w:after="0" w:line="240" w:lineRule="auto"/>
              <w:rPr>
                <w:rFonts w:ascii="Times New Roman" w:hAnsi="Times New Roman"/>
              </w:rPr>
            </w:pPr>
            <w:r>
              <w:rPr>
                <w:rFonts w:ascii="Times New Roman" w:hAnsi="Times New Roman"/>
              </w:rPr>
              <w:t>-ставка на содержание электрических сетей</w:t>
            </w:r>
          </w:p>
        </w:tc>
        <w:tc>
          <w:tcPr>
            <w:tcW w:w="1548" w:type="dxa"/>
            <w:vAlign w:val="center"/>
          </w:tcPr>
          <w:p w:rsidR="00192F18" w:rsidRPr="00D63E54" w:rsidRDefault="00192F18" w:rsidP="00BB4FC4">
            <w:pPr>
              <w:spacing w:after="0" w:line="240" w:lineRule="auto"/>
              <w:jc w:val="center"/>
              <w:rPr>
                <w:rFonts w:ascii="Times New Roman" w:hAnsi="Times New Roman"/>
              </w:rPr>
            </w:pPr>
            <w:r>
              <w:rPr>
                <w:rFonts w:ascii="Times New Roman" w:hAnsi="Times New Roman"/>
              </w:rPr>
              <w:t>руб./М</w:t>
            </w:r>
            <w:r w:rsidRPr="00D63E54">
              <w:rPr>
                <w:rFonts w:ascii="Times New Roman" w:hAnsi="Times New Roman"/>
              </w:rPr>
              <w:t>Вт</w:t>
            </w:r>
            <w:r>
              <w:rPr>
                <w:rFonts w:ascii="Times New Roman" w:hAnsi="Times New Roman"/>
              </w:rPr>
              <w:t>∙</w:t>
            </w:r>
            <w:r w:rsidRPr="00D63E54">
              <w:rPr>
                <w:rFonts w:ascii="Times New Roman" w:hAnsi="Times New Roman"/>
              </w:rPr>
              <w:t>мес</w:t>
            </w:r>
            <w:r>
              <w:rPr>
                <w:rFonts w:ascii="Times New Roman" w:hAnsi="Times New Roman"/>
              </w:rPr>
              <w:t>.</w:t>
            </w:r>
          </w:p>
        </w:tc>
        <w:tc>
          <w:tcPr>
            <w:tcW w:w="1178" w:type="dxa"/>
            <w:vAlign w:val="center"/>
          </w:tcPr>
          <w:p w:rsidR="00192F18" w:rsidRPr="004A343B" w:rsidRDefault="00192F18"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572082,69</w:t>
            </w:r>
          </w:p>
        </w:tc>
        <w:tc>
          <w:tcPr>
            <w:tcW w:w="1129" w:type="dxa"/>
            <w:vAlign w:val="center"/>
          </w:tcPr>
          <w:p w:rsidR="00192F18" w:rsidRPr="004A343B" w:rsidRDefault="00192F18"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969045,81</w:t>
            </w:r>
          </w:p>
        </w:tc>
        <w:tc>
          <w:tcPr>
            <w:tcW w:w="1129" w:type="dxa"/>
            <w:vAlign w:val="center"/>
          </w:tcPr>
          <w:p w:rsidR="00192F18" w:rsidRPr="004A343B" w:rsidRDefault="00192F18"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1097164,19</w:t>
            </w:r>
          </w:p>
        </w:tc>
        <w:tc>
          <w:tcPr>
            <w:tcW w:w="1071" w:type="dxa"/>
            <w:vAlign w:val="center"/>
          </w:tcPr>
          <w:p w:rsidR="00192F18" w:rsidRPr="004A343B" w:rsidRDefault="00192F18"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1119252,49</w:t>
            </w:r>
          </w:p>
        </w:tc>
      </w:tr>
      <w:tr w:rsidR="004A343B" w:rsidTr="004A343B">
        <w:tc>
          <w:tcPr>
            <w:tcW w:w="822" w:type="dxa"/>
          </w:tcPr>
          <w:p w:rsidR="004A343B" w:rsidRPr="007F7C6A" w:rsidRDefault="004A343B" w:rsidP="00BB4FC4">
            <w:pPr>
              <w:spacing w:after="0" w:line="240" w:lineRule="auto"/>
              <w:jc w:val="center"/>
              <w:rPr>
                <w:rFonts w:ascii="Times New Roman" w:hAnsi="Times New Roman"/>
              </w:rPr>
            </w:pPr>
            <w:r>
              <w:rPr>
                <w:rFonts w:ascii="Times New Roman" w:hAnsi="Times New Roman"/>
              </w:rPr>
              <w:t>1.1.1.2</w:t>
            </w:r>
          </w:p>
        </w:tc>
        <w:tc>
          <w:tcPr>
            <w:tcW w:w="3539" w:type="dxa"/>
            <w:vAlign w:val="center"/>
          </w:tcPr>
          <w:p w:rsidR="004A343B" w:rsidRPr="00285423" w:rsidRDefault="004A343B" w:rsidP="00BB4FC4">
            <w:pPr>
              <w:spacing w:after="0" w:line="240" w:lineRule="auto"/>
              <w:rPr>
                <w:rFonts w:ascii="Times New Roman" w:hAnsi="Times New Roman"/>
              </w:rPr>
            </w:pPr>
            <w:r>
              <w:rPr>
                <w:rFonts w:ascii="Times New Roman" w:hAnsi="Times New Roman"/>
              </w:rPr>
              <w:t>- ставка на оплату технологического расхода (потерь) в электрических сетях</w:t>
            </w:r>
          </w:p>
        </w:tc>
        <w:tc>
          <w:tcPr>
            <w:tcW w:w="1548" w:type="dxa"/>
          </w:tcPr>
          <w:p w:rsidR="004A343B" w:rsidRPr="00D63E54" w:rsidRDefault="004A343B" w:rsidP="00BB4FC4">
            <w:pPr>
              <w:spacing w:after="0" w:line="240" w:lineRule="auto"/>
              <w:jc w:val="center"/>
              <w:rPr>
                <w:rFonts w:ascii="Times New Roman" w:hAnsi="Times New Roman"/>
              </w:rPr>
            </w:pPr>
          </w:p>
          <w:p w:rsidR="004A343B" w:rsidRPr="00D63E54" w:rsidRDefault="004A343B" w:rsidP="00BB4FC4">
            <w:pPr>
              <w:spacing w:after="0" w:line="240" w:lineRule="auto"/>
              <w:jc w:val="center"/>
              <w:rPr>
                <w:rFonts w:ascii="Times New Roman" w:hAnsi="Times New Roman"/>
              </w:rPr>
            </w:pPr>
            <w:r>
              <w:rPr>
                <w:rFonts w:ascii="Times New Roman" w:hAnsi="Times New Roman"/>
              </w:rPr>
              <w:t>руб./МВт∙</w:t>
            </w:r>
            <w:r w:rsidRPr="00D63E54">
              <w:rPr>
                <w:rFonts w:ascii="Times New Roman" w:hAnsi="Times New Roman"/>
              </w:rPr>
              <w:t>ч</w:t>
            </w:r>
            <w:r>
              <w:rPr>
                <w:rFonts w:ascii="Times New Roman" w:hAnsi="Times New Roman"/>
              </w:rPr>
              <w:t>.</w:t>
            </w:r>
          </w:p>
        </w:tc>
        <w:tc>
          <w:tcPr>
            <w:tcW w:w="1178" w:type="dxa"/>
            <w:vAlign w:val="center"/>
          </w:tcPr>
          <w:p w:rsidR="004A343B" w:rsidRPr="00BA1808" w:rsidRDefault="004A343B" w:rsidP="004A343B">
            <w:pPr>
              <w:jc w:val="center"/>
              <w:rPr>
                <w:rFonts w:ascii="Times New Roman CYR" w:hAnsi="Times New Roman CYR" w:cs="Times New Roman CYR"/>
                <w:sz w:val="18"/>
                <w:szCs w:val="18"/>
              </w:rPr>
            </w:pPr>
            <w:r>
              <w:rPr>
                <w:rFonts w:ascii="Times New Roman CYR" w:hAnsi="Times New Roman CYR" w:cs="Times New Roman CYR"/>
                <w:sz w:val="18"/>
                <w:szCs w:val="18"/>
              </w:rPr>
              <w:t>65,90</w:t>
            </w:r>
          </w:p>
        </w:tc>
        <w:tc>
          <w:tcPr>
            <w:tcW w:w="1129" w:type="dxa"/>
            <w:vAlign w:val="center"/>
          </w:tcPr>
          <w:p w:rsidR="004A343B" w:rsidRPr="00BA1808" w:rsidRDefault="004A343B" w:rsidP="004A343B">
            <w:pPr>
              <w:jc w:val="center"/>
              <w:rPr>
                <w:rFonts w:ascii="Times New Roman CYR" w:hAnsi="Times New Roman CYR" w:cs="Times New Roman CYR"/>
                <w:sz w:val="18"/>
                <w:szCs w:val="18"/>
              </w:rPr>
            </w:pPr>
            <w:r w:rsidRPr="00BA1808">
              <w:rPr>
                <w:rFonts w:ascii="Times New Roman CYR" w:hAnsi="Times New Roman CYR" w:cs="Times New Roman CYR"/>
                <w:sz w:val="18"/>
                <w:szCs w:val="18"/>
              </w:rPr>
              <w:t>1</w:t>
            </w:r>
            <w:r>
              <w:rPr>
                <w:rFonts w:ascii="Times New Roman CYR" w:hAnsi="Times New Roman CYR" w:cs="Times New Roman CYR"/>
                <w:sz w:val="18"/>
                <w:szCs w:val="18"/>
              </w:rPr>
              <w:t>70,71</w:t>
            </w:r>
          </w:p>
        </w:tc>
        <w:tc>
          <w:tcPr>
            <w:tcW w:w="1129" w:type="dxa"/>
            <w:vAlign w:val="center"/>
          </w:tcPr>
          <w:p w:rsidR="004A343B" w:rsidRPr="00BA1808" w:rsidRDefault="004A343B" w:rsidP="004A343B">
            <w:pPr>
              <w:jc w:val="center"/>
              <w:rPr>
                <w:rFonts w:ascii="Times New Roman CYR" w:hAnsi="Times New Roman CYR" w:cs="Times New Roman CYR"/>
                <w:sz w:val="18"/>
                <w:szCs w:val="18"/>
              </w:rPr>
            </w:pPr>
            <w:r w:rsidRPr="00BA1808">
              <w:rPr>
                <w:rFonts w:ascii="Times New Roman CYR" w:hAnsi="Times New Roman CYR" w:cs="Times New Roman CYR"/>
                <w:sz w:val="18"/>
                <w:szCs w:val="18"/>
              </w:rPr>
              <w:t>2</w:t>
            </w:r>
            <w:r>
              <w:rPr>
                <w:rFonts w:ascii="Times New Roman CYR" w:hAnsi="Times New Roman CYR" w:cs="Times New Roman CYR"/>
                <w:sz w:val="18"/>
                <w:szCs w:val="18"/>
              </w:rPr>
              <w:t>90,07</w:t>
            </w:r>
          </w:p>
        </w:tc>
        <w:tc>
          <w:tcPr>
            <w:tcW w:w="1071" w:type="dxa"/>
            <w:vAlign w:val="center"/>
          </w:tcPr>
          <w:p w:rsidR="004A343B" w:rsidRPr="00BA1808" w:rsidRDefault="004A343B" w:rsidP="004A343B">
            <w:pPr>
              <w:jc w:val="center"/>
              <w:rPr>
                <w:rFonts w:ascii="Times New Roman CYR" w:hAnsi="Times New Roman CYR" w:cs="Times New Roman CYR"/>
                <w:sz w:val="18"/>
                <w:szCs w:val="18"/>
              </w:rPr>
            </w:pPr>
            <w:r w:rsidRPr="00BA1808">
              <w:rPr>
                <w:rFonts w:ascii="Times New Roman CYR" w:hAnsi="Times New Roman CYR" w:cs="Times New Roman CYR"/>
                <w:sz w:val="18"/>
                <w:szCs w:val="18"/>
              </w:rPr>
              <w:t>7</w:t>
            </w:r>
            <w:r>
              <w:rPr>
                <w:rFonts w:ascii="Times New Roman CYR" w:hAnsi="Times New Roman CYR" w:cs="Times New Roman CYR"/>
                <w:sz w:val="18"/>
                <w:szCs w:val="18"/>
              </w:rPr>
              <w:t>72,31</w:t>
            </w:r>
          </w:p>
        </w:tc>
      </w:tr>
      <w:tr w:rsidR="004A343B" w:rsidTr="004A343B">
        <w:tc>
          <w:tcPr>
            <w:tcW w:w="822" w:type="dxa"/>
          </w:tcPr>
          <w:p w:rsidR="004A343B" w:rsidRPr="007F7C6A" w:rsidRDefault="004A343B" w:rsidP="00BB4FC4">
            <w:pPr>
              <w:spacing w:after="0" w:line="240" w:lineRule="auto"/>
              <w:jc w:val="center"/>
              <w:rPr>
                <w:rFonts w:ascii="Times New Roman" w:hAnsi="Times New Roman"/>
              </w:rPr>
            </w:pPr>
            <w:r>
              <w:rPr>
                <w:rFonts w:ascii="Times New Roman" w:hAnsi="Times New Roman"/>
              </w:rPr>
              <w:t>1.1.2</w:t>
            </w:r>
          </w:p>
        </w:tc>
        <w:tc>
          <w:tcPr>
            <w:tcW w:w="3539" w:type="dxa"/>
            <w:vAlign w:val="center"/>
          </w:tcPr>
          <w:p w:rsidR="004A343B" w:rsidRPr="00285423" w:rsidRDefault="004A343B" w:rsidP="00BB4FC4">
            <w:pPr>
              <w:spacing w:after="0" w:line="240" w:lineRule="auto"/>
              <w:rPr>
                <w:rFonts w:ascii="Times New Roman" w:hAnsi="Times New Roman"/>
              </w:rPr>
            </w:pPr>
            <w:r>
              <w:rPr>
                <w:rFonts w:ascii="Times New Roman" w:hAnsi="Times New Roman"/>
              </w:rPr>
              <w:t>Одноставочный тариф</w:t>
            </w:r>
          </w:p>
        </w:tc>
        <w:tc>
          <w:tcPr>
            <w:tcW w:w="1548" w:type="dxa"/>
          </w:tcPr>
          <w:p w:rsidR="004A343B" w:rsidRPr="00D63E54" w:rsidRDefault="004A343B" w:rsidP="00BB4FC4">
            <w:pPr>
              <w:spacing w:after="0" w:line="240" w:lineRule="auto"/>
              <w:jc w:val="center"/>
              <w:rPr>
                <w:rFonts w:ascii="Times New Roman" w:hAnsi="Times New Roman"/>
              </w:rPr>
            </w:pPr>
            <w:r>
              <w:rPr>
                <w:rFonts w:ascii="Times New Roman" w:hAnsi="Times New Roman"/>
              </w:rPr>
              <w:t>руб./кВт∙</w:t>
            </w:r>
            <w:r w:rsidRPr="00D63E54">
              <w:rPr>
                <w:rFonts w:ascii="Times New Roman" w:hAnsi="Times New Roman"/>
              </w:rPr>
              <w:t>ч.</w:t>
            </w:r>
          </w:p>
        </w:tc>
        <w:tc>
          <w:tcPr>
            <w:tcW w:w="1178" w:type="dxa"/>
            <w:vAlign w:val="center"/>
          </w:tcPr>
          <w:p w:rsidR="004A343B" w:rsidRPr="004A343B" w:rsidRDefault="004A343B" w:rsidP="004A343B">
            <w:pPr>
              <w:jc w:val="center"/>
              <w:rPr>
                <w:rFonts w:ascii="Times New Roman CYR" w:hAnsi="Times New Roman CYR" w:cs="Times New Roman CYR"/>
                <w:sz w:val="18"/>
                <w:szCs w:val="18"/>
              </w:rPr>
            </w:pPr>
            <w:r>
              <w:rPr>
                <w:rFonts w:ascii="Times New Roman CYR" w:hAnsi="Times New Roman CYR" w:cs="Times New Roman CYR"/>
                <w:sz w:val="18"/>
                <w:szCs w:val="18"/>
              </w:rPr>
              <w:t>0,</w:t>
            </w:r>
            <w:r w:rsidRPr="004A343B">
              <w:rPr>
                <w:rFonts w:ascii="Times New Roman CYR" w:hAnsi="Times New Roman CYR" w:cs="Times New Roman CYR"/>
                <w:sz w:val="18"/>
                <w:szCs w:val="18"/>
              </w:rPr>
              <w:t>89347</w:t>
            </w:r>
          </w:p>
        </w:tc>
        <w:tc>
          <w:tcPr>
            <w:tcW w:w="1129" w:type="dxa"/>
            <w:vAlign w:val="center"/>
          </w:tcPr>
          <w:p w:rsidR="004A343B" w:rsidRPr="004A343B" w:rsidRDefault="004A343B" w:rsidP="004A343B">
            <w:pPr>
              <w:jc w:val="center"/>
              <w:rPr>
                <w:rFonts w:ascii="Times New Roman CYR" w:hAnsi="Times New Roman CYR" w:cs="Times New Roman CYR"/>
                <w:sz w:val="18"/>
                <w:szCs w:val="18"/>
              </w:rPr>
            </w:pPr>
            <w:r>
              <w:rPr>
                <w:rFonts w:ascii="Times New Roman CYR" w:hAnsi="Times New Roman CYR" w:cs="Times New Roman CYR"/>
                <w:sz w:val="18"/>
                <w:szCs w:val="18"/>
              </w:rPr>
              <w:t>1,</w:t>
            </w:r>
            <w:r w:rsidRPr="004A343B">
              <w:rPr>
                <w:rFonts w:ascii="Times New Roman CYR" w:hAnsi="Times New Roman CYR" w:cs="Times New Roman CYR"/>
                <w:sz w:val="18"/>
                <w:szCs w:val="18"/>
              </w:rPr>
              <w:t>47151</w:t>
            </w:r>
          </w:p>
        </w:tc>
        <w:tc>
          <w:tcPr>
            <w:tcW w:w="1129" w:type="dxa"/>
            <w:vAlign w:val="center"/>
          </w:tcPr>
          <w:p w:rsidR="004A343B" w:rsidRPr="004A343B" w:rsidRDefault="004A343B" w:rsidP="004A343B">
            <w:pPr>
              <w:jc w:val="center"/>
              <w:rPr>
                <w:rFonts w:ascii="Times New Roman CYR" w:hAnsi="Times New Roman CYR" w:cs="Times New Roman CYR"/>
                <w:sz w:val="18"/>
                <w:szCs w:val="18"/>
              </w:rPr>
            </w:pPr>
            <w:r w:rsidRPr="004A343B">
              <w:rPr>
                <w:rFonts w:ascii="Times New Roman CYR" w:hAnsi="Times New Roman CYR" w:cs="Times New Roman CYR"/>
                <w:sz w:val="18"/>
                <w:szCs w:val="18"/>
              </w:rPr>
              <w:t>2</w:t>
            </w:r>
            <w:r>
              <w:rPr>
                <w:rFonts w:ascii="Times New Roman CYR" w:hAnsi="Times New Roman CYR" w:cs="Times New Roman CYR"/>
                <w:sz w:val="18"/>
                <w:szCs w:val="18"/>
              </w:rPr>
              <w:t>,</w:t>
            </w:r>
            <w:r w:rsidRPr="004A343B">
              <w:rPr>
                <w:rFonts w:ascii="Times New Roman CYR" w:hAnsi="Times New Roman CYR" w:cs="Times New Roman CYR"/>
                <w:sz w:val="18"/>
                <w:szCs w:val="18"/>
              </w:rPr>
              <w:t>02425</w:t>
            </w:r>
          </w:p>
        </w:tc>
        <w:tc>
          <w:tcPr>
            <w:tcW w:w="1071" w:type="dxa"/>
            <w:vAlign w:val="center"/>
          </w:tcPr>
          <w:p w:rsidR="004A343B" w:rsidRPr="004A343B" w:rsidRDefault="004A343B" w:rsidP="004A343B">
            <w:pPr>
              <w:jc w:val="center"/>
              <w:rPr>
                <w:rFonts w:ascii="Times New Roman CYR" w:hAnsi="Times New Roman CYR" w:cs="Times New Roman CYR"/>
                <w:sz w:val="18"/>
                <w:szCs w:val="18"/>
              </w:rPr>
            </w:pPr>
            <w:r w:rsidRPr="004A343B">
              <w:rPr>
                <w:rFonts w:ascii="Times New Roman CYR" w:hAnsi="Times New Roman CYR" w:cs="Times New Roman CYR"/>
                <w:sz w:val="18"/>
                <w:szCs w:val="18"/>
              </w:rPr>
              <w:t>2</w:t>
            </w:r>
            <w:r>
              <w:rPr>
                <w:rFonts w:ascii="Times New Roman CYR" w:hAnsi="Times New Roman CYR" w:cs="Times New Roman CYR"/>
                <w:sz w:val="18"/>
                <w:szCs w:val="18"/>
              </w:rPr>
              <w:t>,</w:t>
            </w:r>
            <w:r w:rsidRPr="004A343B">
              <w:rPr>
                <w:rFonts w:ascii="Times New Roman CYR" w:hAnsi="Times New Roman CYR" w:cs="Times New Roman CYR"/>
                <w:sz w:val="18"/>
                <w:szCs w:val="18"/>
              </w:rPr>
              <w:t>96505</w:t>
            </w:r>
          </w:p>
        </w:tc>
      </w:tr>
      <w:tr w:rsidR="00BB4FC4" w:rsidTr="00553442">
        <w:tc>
          <w:tcPr>
            <w:tcW w:w="822" w:type="dxa"/>
          </w:tcPr>
          <w:p w:rsidR="00BB4FC4" w:rsidRPr="007F7C6A" w:rsidRDefault="00BB4FC4" w:rsidP="00BB4FC4">
            <w:pPr>
              <w:spacing w:after="0" w:line="240" w:lineRule="auto"/>
              <w:jc w:val="center"/>
              <w:rPr>
                <w:rFonts w:ascii="Times New Roman" w:hAnsi="Times New Roman"/>
              </w:rPr>
            </w:pPr>
            <w:r>
              <w:rPr>
                <w:rFonts w:ascii="Times New Roman" w:hAnsi="Times New Roman"/>
              </w:rPr>
              <w:t>1.2</w:t>
            </w:r>
          </w:p>
        </w:tc>
        <w:tc>
          <w:tcPr>
            <w:tcW w:w="5087" w:type="dxa"/>
            <w:gridSpan w:val="2"/>
          </w:tcPr>
          <w:p w:rsidR="00BB4FC4" w:rsidRPr="007F7C6A" w:rsidRDefault="00BB4FC4" w:rsidP="00BB4FC4">
            <w:pPr>
              <w:spacing w:after="0" w:line="240" w:lineRule="auto"/>
              <w:jc w:val="center"/>
              <w:rPr>
                <w:rFonts w:ascii="Times New Roman" w:hAnsi="Times New Roman"/>
              </w:rPr>
            </w:pPr>
            <w:r>
              <w:rPr>
                <w:rFonts w:ascii="Times New Roman" w:hAnsi="Times New Roman"/>
              </w:rPr>
              <w:t>Экономически обоснованные единые (котловые) тарифы на услуги по передаче электрической энергии (тарифы указываются без учета НДС)</w:t>
            </w:r>
          </w:p>
        </w:tc>
        <w:tc>
          <w:tcPr>
            <w:tcW w:w="4507" w:type="dxa"/>
            <w:gridSpan w:val="4"/>
            <w:vAlign w:val="center"/>
          </w:tcPr>
          <w:p w:rsidR="00BB4FC4" w:rsidRDefault="00BB4FC4" w:rsidP="00BB4FC4">
            <w:pPr>
              <w:spacing w:after="0" w:line="240" w:lineRule="auto"/>
              <w:jc w:val="center"/>
              <w:rPr>
                <w:rFonts w:ascii="Times New Roman" w:hAnsi="Times New Roman"/>
              </w:rPr>
            </w:pPr>
            <w:r>
              <w:rPr>
                <w:rFonts w:ascii="Times New Roman" w:hAnsi="Times New Roman"/>
              </w:rPr>
              <w:t>2 полугодие</w:t>
            </w:r>
          </w:p>
        </w:tc>
      </w:tr>
      <w:tr w:rsidR="00BB4FC4" w:rsidTr="00553442">
        <w:tc>
          <w:tcPr>
            <w:tcW w:w="822" w:type="dxa"/>
          </w:tcPr>
          <w:p w:rsidR="00BB4FC4" w:rsidRPr="007F7C6A" w:rsidRDefault="00BB4FC4" w:rsidP="00BB4FC4">
            <w:pPr>
              <w:spacing w:after="0" w:line="240" w:lineRule="auto"/>
              <w:jc w:val="center"/>
              <w:rPr>
                <w:rFonts w:ascii="Times New Roman" w:hAnsi="Times New Roman"/>
              </w:rPr>
            </w:pPr>
            <w:r>
              <w:rPr>
                <w:rFonts w:ascii="Times New Roman" w:hAnsi="Times New Roman"/>
              </w:rPr>
              <w:t>1.2.1</w:t>
            </w:r>
          </w:p>
        </w:tc>
        <w:tc>
          <w:tcPr>
            <w:tcW w:w="9594" w:type="dxa"/>
            <w:gridSpan w:val="6"/>
          </w:tcPr>
          <w:p w:rsidR="00BB4FC4" w:rsidRDefault="00BB4FC4" w:rsidP="00BB4FC4">
            <w:pPr>
              <w:spacing w:after="0" w:line="240" w:lineRule="auto"/>
              <w:rPr>
                <w:rFonts w:ascii="Times New Roman" w:hAnsi="Times New Roman"/>
              </w:rPr>
            </w:pPr>
            <w:r>
              <w:rPr>
                <w:rFonts w:ascii="Times New Roman" w:hAnsi="Times New Roman"/>
              </w:rPr>
              <w:t>Двухставочный тариф:</w:t>
            </w:r>
          </w:p>
        </w:tc>
      </w:tr>
      <w:tr w:rsidR="004A343B" w:rsidTr="00553442">
        <w:tc>
          <w:tcPr>
            <w:tcW w:w="822" w:type="dxa"/>
          </w:tcPr>
          <w:p w:rsidR="004A343B" w:rsidRPr="007F7C6A" w:rsidRDefault="004A343B" w:rsidP="00BB4FC4">
            <w:pPr>
              <w:spacing w:after="0" w:line="240" w:lineRule="auto"/>
              <w:jc w:val="center"/>
              <w:rPr>
                <w:rFonts w:ascii="Times New Roman" w:hAnsi="Times New Roman"/>
              </w:rPr>
            </w:pPr>
            <w:r>
              <w:rPr>
                <w:rFonts w:ascii="Times New Roman" w:hAnsi="Times New Roman"/>
              </w:rPr>
              <w:t>1.2.1.1</w:t>
            </w:r>
          </w:p>
        </w:tc>
        <w:tc>
          <w:tcPr>
            <w:tcW w:w="3539" w:type="dxa"/>
            <w:vAlign w:val="center"/>
          </w:tcPr>
          <w:p w:rsidR="004A343B" w:rsidRPr="00285423" w:rsidRDefault="004A343B" w:rsidP="00BB4FC4">
            <w:pPr>
              <w:spacing w:after="0" w:line="240" w:lineRule="auto"/>
              <w:rPr>
                <w:rFonts w:ascii="Times New Roman" w:hAnsi="Times New Roman"/>
              </w:rPr>
            </w:pPr>
            <w:r>
              <w:rPr>
                <w:rFonts w:ascii="Times New Roman" w:hAnsi="Times New Roman"/>
              </w:rPr>
              <w:t>-ставка на содержание электрических сетей</w:t>
            </w:r>
          </w:p>
        </w:tc>
        <w:tc>
          <w:tcPr>
            <w:tcW w:w="1548" w:type="dxa"/>
            <w:vAlign w:val="center"/>
          </w:tcPr>
          <w:p w:rsidR="004A343B" w:rsidRPr="00D63E54" w:rsidRDefault="004A343B" w:rsidP="00BB4FC4">
            <w:pPr>
              <w:spacing w:after="0" w:line="240" w:lineRule="auto"/>
              <w:jc w:val="center"/>
              <w:rPr>
                <w:rFonts w:ascii="Times New Roman" w:hAnsi="Times New Roman"/>
              </w:rPr>
            </w:pPr>
            <w:r>
              <w:rPr>
                <w:rFonts w:ascii="Times New Roman" w:hAnsi="Times New Roman"/>
              </w:rPr>
              <w:t>руб./М</w:t>
            </w:r>
            <w:r w:rsidRPr="00D63E54">
              <w:rPr>
                <w:rFonts w:ascii="Times New Roman" w:hAnsi="Times New Roman"/>
              </w:rPr>
              <w:t>Вт</w:t>
            </w:r>
            <w:r>
              <w:rPr>
                <w:rFonts w:ascii="Times New Roman" w:hAnsi="Times New Roman"/>
              </w:rPr>
              <w:t>∙</w:t>
            </w:r>
            <w:r w:rsidRPr="00D63E54">
              <w:rPr>
                <w:rFonts w:ascii="Times New Roman" w:hAnsi="Times New Roman"/>
              </w:rPr>
              <w:t>мес</w:t>
            </w:r>
            <w:r>
              <w:rPr>
                <w:rFonts w:ascii="Times New Roman" w:hAnsi="Times New Roman"/>
              </w:rPr>
              <w:t>.</w:t>
            </w:r>
          </w:p>
        </w:tc>
        <w:tc>
          <w:tcPr>
            <w:tcW w:w="1178" w:type="dxa"/>
            <w:vAlign w:val="center"/>
          </w:tcPr>
          <w:p w:rsidR="004A343B" w:rsidRPr="004A343B" w:rsidRDefault="004A343B" w:rsidP="004A343B">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467</w:t>
            </w:r>
            <w:r w:rsidRPr="004A343B">
              <w:rPr>
                <w:rFonts w:ascii="Times New Roman CYR" w:hAnsi="Times New Roman CYR" w:cs="Times New Roman CYR"/>
                <w:sz w:val="18"/>
                <w:szCs w:val="18"/>
              </w:rPr>
              <w:t>787,81</w:t>
            </w:r>
          </w:p>
        </w:tc>
        <w:tc>
          <w:tcPr>
            <w:tcW w:w="1129" w:type="dxa"/>
            <w:vAlign w:val="center"/>
          </w:tcPr>
          <w:p w:rsidR="004A343B" w:rsidRPr="004A343B" w:rsidRDefault="004A343B" w:rsidP="004A343B">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817</w:t>
            </w:r>
            <w:r w:rsidRPr="004A343B">
              <w:rPr>
                <w:rFonts w:ascii="Times New Roman CYR" w:hAnsi="Times New Roman CYR" w:cs="Times New Roman CYR"/>
                <w:sz w:val="18"/>
                <w:szCs w:val="18"/>
              </w:rPr>
              <w:t>693,17</w:t>
            </w:r>
          </w:p>
        </w:tc>
        <w:tc>
          <w:tcPr>
            <w:tcW w:w="1129" w:type="dxa"/>
            <w:vAlign w:val="center"/>
          </w:tcPr>
          <w:p w:rsidR="004A343B" w:rsidRPr="004A343B" w:rsidRDefault="004A343B" w:rsidP="004A343B">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1022</w:t>
            </w:r>
            <w:r w:rsidRPr="004A343B">
              <w:rPr>
                <w:rFonts w:ascii="Times New Roman CYR" w:hAnsi="Times New Roman CYR" w:cs="Times New Roman CYR"/>
                <w:sz w:val="18"/>
                <w:szCs w:val="18"/>
              </w:rPr>
              <w:t>440,11</w:t>
            </w:r>
          </w:p>
        </w:tc>
        <w:tc>
          <w:tcPr>
            <w:tcW w:w="1071" w:type="dxa"/>
            <w:vAlign w:val="center"/>
          </w:tcPr>
          <w:p w:rsidR="004A343B" w:rsidRPr="004A343B" w:rsidRDefault="004A343B" w:rsidP="004A343B">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1246</w:t>
            </w:r>
            <w:r w:rsidRPr="004A343B">
              <w:rPr>
                <w:rFonts w:ascii="Times New Roman CYR" w:hAnsi="Times New Roman CYR" w:cs="Times New Roman CYR"/>
                <w:sz w:val="18"/>
                <w:szCs w:val="18"/>
              </w:rPr>
              <w:t>014,20</w:t>
            </w:r>
          </w:p>
        </w:tc>
      </w:tr>
      <w:tr w:rsidR="004A343B" w:rsidTr="00553442">
        <w:tc>
          <w:tcPr>
            <w:tcW w:w="822" w:type="dxa"/>
          </w:tcPr>
          <w:p w:rsidR="004A343B" w:rsidRPr="007F7C6A" w:rsidRDefault="004A343B" w:rsidP="00BB4FC4">
            <w:pPr>
              <w:spacing w:after="0" w:line="240" w:lineRule="auto"/>
              <w:jc w:val="center"/>
              <w:rPr>
                <w:rFonts w:ascii="Times New Roman" w:hAnsi="Times New Roman"/>
              </w:rPr>
            </w:pPr>
            <w:r>
              <w:rPr>
                <w:rFonts w:ascii="Times New Roman" w:hAnsi="Times New Roman"/>
              </w:rPr>
              <w:t>1.2.1.2</w:t>
            </w:r>
          </w:p>
        </w:tc>
        <w:tc>
          <w:tcPr>
            <w:tcW w:w="3539" w:type="dxa"/>
            <w:vAlign w:val="center"/>
          </w:tcPr>
          <w:p w:rsidR="004A343B" w:rsidRPr="00285423" w:rsidRDefault="004A343B" w:rsidP="00BB4FC4">
            <w:pPr>
              <w:spacing w:after="0" w:line="240" w:lineRule="auto"/>
              <w:rPr>
                <w:rFonts w:ascii="Times New Roman" w:hAnsi="Times New Roman"/>
              </w:rPr>
            </w:pPr>
            <w:r>
              <w:rPr>
                <w:rFonts w:ascii="Times New Roman" w:hAnsi="Times New Roman"/>
              </w:rPr>
              <w:t>- ставка на оплату технологического расхода (потерь) в электрических сетях</w:t>
            </w:r>
          </w:p>
        </w:tc>
        <w:tc>
          <w:tcPr>
            <w:tcW w:w="1548" w:type="dxa"/>
          </w:tcPr>
          <w:p w:rsidR="004A343B" w:rsidRPr="00D63E54" w:rsidRDefault="004A343B" w:rsidP="00BB4FC4">
            <w:pPr>
              <w:spacing w:after="0" w:line="240" w:lineRule="auto"/>
              <w:jc w:val="center"/>
              <w:rPr>
                <w:rFonts w:ascii="Times New Roman" w:hAnsi="Times New Roman"/>
              </w:rPr>
            </w:pPr>
          </w:p>
          <w:p w:rsidR="004A343B" w:rsidRPr="00D63E54" w:rsidRDefault="004A343B" w:rsidP="00BB4FC4">
            <w:pPr>
              <w:spacing w:after="0" w:line="240" w:lineRule="auto"/>
              <w:jc w:val="center"/>
              <w:rPr>
                <w:rFonts w:ascii="Times New Roman" w:hAnsi="Times New Roman"/>
              </w:rPr>
            </w:pPr>
            <w:r>
              <w:rPr>
                <w:rFonts w:ascii="Times New Roman" w:hAnsi="Times New Roman"/>
              </w:rPr>
              <w:t>руб./МВт∙</w:t>
            </w:r>
            <w:r w:rsidRPr="00D63E54">
              <w:rPr>
                <w:rFonts w:ascii="Times New Roman" w:hAnsi="Times New Roman"/>
              </w:rPr>
              <w:t>ч</w:t>
            </w:r>
            <w:r>
              <w:rPr>
                <w:rFonts w:ascii="Times New Roman" w:hAnsi="Times New Roman"/>
              </w:rPr>
              <w:t>.</w:t>
            </w:r>
          </w:p>
        </w:tc>
        <w:tc>
          <w:tcPr>
            <w:tcW w:w="1178" w:type="dxa"/>
            <w:vAlign w:val="center"/>
          </w:tcPr>
          <w:p w:rsidR="004A343B" w:rsidRPr="00192F18" w:rsidRDefault="004A343B" w:rsidP="0074690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74,47</w:t>
            </w:r>
          </w:p>
        </w:tc>
        <w:tc>
          <w:tcPr>
            <w:tcW w:w="1129" w:type="dxa"/>
            <w:vAlign w:val="center"/>
          </w:tcPr>
          <w:p w:rsidR="004A343B" w:rsidRPr="00192F18" w:rsidRDefault="004A343B" w:rsidP="0074690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192,90</w:t>
            </w:r>
          </w:p>
        </w:tc>
        <w:tc>
          <w:tcPr>
            <w:tcW w:w="1129" w:type="dxa"/>
            <w:vAlign w:val="center"/>
          </w:tcPr>
          <w:p w:rsidR="004A343B" w:rsidRPr="00192F18" w:rsidRDefault="004A343B" w:rsidP="0074690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327,72</w:t>
            </w:r>
          </w:p>
        </w:tc>
        <w:tc>
          <w:tcPr>
            <w:tcW w:w="1071" w:type="dxa"/>
            <w:vAlign w:val="center"/>
          </w:tcPr>
          <w:p w:rsidR="004A343B" w:rsidRPr="00192F18" w:rsidRDefault="004A343B" w:rsidP="00746904">
            <w:pPr>
              <w:jc w:val="center"/>
              <w:rPr>
                <w:rFonts w:ascii="Times New Roman CYR" w:hAnsi="Times New Roman CYR" w:cs="Times New Roman CYR"/>
                <w:sz w:val="18"/>
                <w:szCs w:val="18"/>
              </w:rPr>
            </w:pPr>
            <w:r w:rsidRPr="00192F18">
              <w:rPr>
                <w:rFonts w:ascii="Times New Roman CYR" w:hAnsi="Times New Roman CYR" w:cs="Times New Roman CYR"/>
                <w:sz w:val="18"/>
                <w:szCs w:val="18"/>
              </w:rPr>
              <w:t>872,71</w:t>
            </w:r>
          </w:p>
        </w:tc>
      </w:tr>
      <w:tr w:rsidR="004A343B" w:rsidTr="00553442">
        <w:tc>
          <w:tcPr>
            <w:tcW w:w="822" w:type="dxa"/>
          </w:tcPr>
          <w:p w:rsidR="004A343B" w:rsidRPr="007F7C6A" w:rsidRDefault="004A343B" w:rsidP="00BB4FC4">
            <w:pPr>
              <w:spacing w:after="0" w:line="240" w:lineRule="auto"/>
              <w:jc w:val="center"/>
              <w:rPr>
                <w:rFonts w:ascii="Times New Roman" w:hAnsi="Times New Roman"/>
              </w:rPr>
            </w:pPr>
            <w:r>
              <w:rPr>
                <w:rFonts w:ascii="Times New Roman" w:hAnsi="Times New Roman"/>
              </w:rPr>
              <w:t>1.2.2</w:t>
            </w:r>
          </w:p>
        </w:tc>
        <w:tc>
          <w:tcPr>
            <w:tcW w:w="3539" w:type="dxa"/>
            <w:vAlign w:val="center"/>
          </w:tcPr>
          <w:p w:rsidR="004A343B" w:rsidRPr="00285423" w:rsidRDefault="004A343B" w:rsidP="00BB4FC4">
            <w:pPr>
              <w:spacing w:after="0" w:line="240" w:lineRule="auto"/>
              <w:rPr>
                <w:rFonts w:ascii="Times New Roman" w:hAnsi="Times New Roman"/>
              </w:rPr>
            </w:pPr>
            <w:r>
              <w:rPr>
                <w:rFonts w:ascii="Times New Roman" w:hAnsi="Times New Roman"/>
              </w:rPr>
              <w:t>Одноставочный тариф</w:t>
            </w:r>
          </w:p>
        </w:tc>
        <w:tc>
          <w:tcPr>
            <w:tcW w:w="1548" w:type="dxa"/>
          </w:tcPr>
          <w:p w:rsidR="004A343B" w:rsidRPr="00D63E54" w:rsidRDefault="004A343B" w:rsidP="00BB4FC4">
            <w:pPr>
              <w:spacing w:after="0" w:line="240" w:lineRule="auto"/>
              <w:jc w:val="center"/>
              <w:rPr>
                <w:rFonts w:ascii="Times New Roman" w:hAnsi="Times New Roman"/>
              </w:rPr>
            </w:pPr>
            <w:r>
              <w:rPr>
                <w:rFonts w:ascii="Times New Roman" w:hAnsi="Times New Roman"/>
              </w:rPr>
              <w:t>руб./кВт∙</w:t>
            </w:r>
            <w:r w:rsidRPr="00D63E54">
              <w:rPr>
                <w:rFonts w:ascii="Times New Roman" w:hAnsi="Times New Roman"/>
              </w:rPr>
              <w:t>ч.</w:t>
            </w:r>
          </w:p>
        </w:tc>
        <w:tc>
          <w:tcPr>
            <w:tcW w:w="1178" w:type="dxa"/>
            <w:vAlign w:val="center"/>
          </w:tcPr>
          <w:p w:rsidR="004A343B" w:rsidRPr="004A343B" w:rsidRDefault="004A343B" w:rsidP="004A343B">
            <w:pPr>
              <w:jc w:val="center"/>
              <w:rPr>
                <w:rFonts w:ascii="Times New Roman CYR" w:hAnsi="Times New Roman CYR" w:cs="Times New Roman CYR"/>
                <w:sz w:val="18"/>
                <w:szCs w:val="18"/>
              </w:rPr>
            </w:pPr>
            <w:r>
              <w:rPr>
                <w:rFonts w:ascii="Times New Roman CYR" w:hAnsi="Times New Roman CYR" w:cs="Times New Roman CYR"/>
                <w:sz w:val="18"/>
                <w:szCs w:val="18"/>
              </w:rPr>
              <w:t>0,</w:t>
            </w:r>
            <w:r w:rsidRPr="004A343B">
              <w:rPr>
                <w:rFonts w:ascii="Times New Roman CYR" w:hAnsi="Times New Roman CYR" w:cs="Times New Roman CYR"/>
                <w:sz w:val="18"/>
                <w:szCs w:val="18"/>
              </w:rPr>
              <w:t>75524</w:t>
            </w:r>
          </w:p>
        </w:tc>
        <w:tc>
          <w:tcPr>
            <w:tcW w:w="1129" w:type="dxa"/>
            <w:vAlign w:val="center"/>
          </w:tcPr>
          <w:p w:rsidR="004A343B" w:rsidRPr="004A343B" w:rsidRDefault="004A343B" w:rsidP="004A343B">
            <w:pPr>
              <w:jc w:val="center"/>
              <w:rPr>
                <w:rFonts w:ascii="Times New Roman CYR" w:hAnsi="Times New Roman CYR" w:cs="Times New Roman CYR"/>
                <w:sz w:val="18"/>
                <w:szCs w:val="18"/>
              </w:rPr>
            </w:pPr>
            <w:r w:rsidRPr="004A343B">
              <w:rPr>
                <w:rFonts w:ascii="Times New Roman CYR" w:hAnsi="Times New Roman CYR" w:cs="Times New Roman CYR"/>
                <w:sz w:val="18"/>
                <w:szCs w:val="18"/>
              </w:rPr>
              <w:t>1</w:t>
            </w:r>
            <w:r>
              <w:rPr>
                <w:rFonts w:ascii="Times New Roman CYR" w:hAnsi="Times New Roman CYR" w:cs="Times New Roman CYR"/>
                <w:sz w:val="18"/>
                <w:szCs w:val="18"/>
              </w:rPr>
              <w:t>,</w:t>
            </w:r>
            <w:r w:rsidRPr="004A343B">
              <w:rPr>
                <w:rFonts w:ascii="Times New Roman CYR" w:hAnsi="Times New Roman CYR" w:cs="Times New Roman CYR"/>
                <w:sz w:val="18"/>
                <w:szCs w:val="18"/>
              </w:rPr>
              <w:t>32601</w:t>
            </w:r>
          </w:p>
        </w:tc>
        <w:tc>
          <w:tcPr>
            <w:tcW w:w="1129" w:type="dxa"/>
            <w:vAlign w:val="center"/>
          </w:tcPr>
          <w:p w:rsidR="004A343B" w:rsidRPr="004A343B" w:rsidRDefault="004A343B" w:rsidP="004A343B">
            <w:pPr>
              <w:jc w:val="center"/>
              <w:rPr>
                <w:rFonts w:ascii="Times New Roman CYR" w:hAnsi="Times New Roman CYR" w:cs="Times New Roman CYR"/>
                <w:sz w:val="18"/>
                <w:szCs w:val="18"/>
              </w:rPr>
            </w:pPr>
            <w:r w:rsidRPr="004A343B">
              <w:rPr>
                <w:rFonts w:ascii="Times New Roman CYR" w:hAnsi="Times New Roman CYR" w:cs="Times New Roman CYR"/>
                <w:sz w:val="18"/>
                <w:szCs w:val="18"/>
              </w:rPr>
              <w:t>1</w:t>
            </w:r>
            <w:r>
              <w:rPr>
                <w:rFonts w:ascii="Times New Roman CYR" w:hAnsi="Times New Roman CYR" w:cs="Times New Roman CYR"/>
                <w:sz w:val="18"/>
                <w:szCs w:val="18"/>
              </w:rPr>
              <w:t>,</w:t>
            </w:r>
            <w:r w:rsidRPr="004A343B">
              <w:rPr>
                <w:rFonts w:ascii="Times New Roman CYR" w:hAnsi="Times New Roman CYR" w:cs="Times New Roman CYR"/>
                <w:sz w:val="18"/>
                <w:szCs w:val="18"/>
              </w:rPr>
              <w:t>96948</w:t>
            </w:r>
          </w:p>
        </w:tc>
        <w:tc>
          <w:tcPr>
            <w:tcW w:w="1071" w:type="dxa"/>
            <w:vAlign w:val="center"/>
          </w:tcPr>
          <w:p w:rsidR="004A343B" w:rsidRPr="004A343B" w:rsidRDefault="004A343B" w:rsidP="004A343B">
            <w:pPr>
              <w:jc w:val="center"/>
              <w:rPr>
                <w:rFonts w:ascii="Times New Roman CYR" w:hAnsi="Times New Roman CYR" w:cs="Times New Roman CYR"/>
                <w:sz w:val="18"/>
                <w:szCs w:val="18"/>
              </w:rPr>
            </w:pPr>
            <w:r w:rsidRPr="004A343B">
              <w:rPr>
                <w:rFonts w:ascii="Times New Roman CYR" w:hAnsi="Times New Roman CYR" w:cs="Times New Roman CYR"/>
                <w:sz w:val="18"/>
                <w:szCs w:val="18"/>
              </w:rPr>
              <w:t>3</w:t>
            </w:r>
            <w:r>
              <w:rPr>
                <w:rFonts w:ascii="Times New Roman CYR" w:hAnsi="Times New Roman CYR" w:cs="Times New Roman CYR"/>
                <w:sz w:val="18"/>
                <w:szCs w:val="18"/>
              </w:rPr>
              <w:t>,</w:t>
            </w:r>
            <w:r w:rsidRPr="004A343B">
              <w:rPr>
                <w:rFonts w:ascii="Times New Roman CYR" w:hAnsi="Times New Roman CYR" w:cs="Times New Roman CYR"/>
                <w:sz w:val="18"/>
                <w:szCs w:val="18"/>
              </w:rPr>
              <w:t>35224</w:t>
            </w:r>
          </w:p>
        </w:tc>
      </w:tr>
      <w:tr w:rsidR="00BB4FC4" w:rsidTr="00553442">
        <w:tc>
          <w:tcPr>
            <w:tcW w:w="822" w:type="dxa"/>
            <w:vMerge w:val="restart"/>
          </w:tcPr>
          <w:p w:rsidR="00BB4FC4" w:rsidRPr="007F7C6A" w:rsidRDefault="00BB4FC4" w:rsidP="00BB4FC4">
            <w:pPr>
              <w:spacing w:after="0" w:line="240" w:lineRule="auto"/>
              <w:jc w:val="center"/>
              <w:rPr>
                <w:rFonts w:ascii="Times New Roman" w:hAnsi="Times New Roman"/>
              </w:rPr>
            </w:pPr>
            <w:r>
              <w:rPr>
                <w:rFonts w:ascii="Times New Roman" w:hAnsi="Times New Roman"/>
              </w:rPr>
              <w:t>№ п/п</w:t>
            </w:r>
          </w:p>
        </w:tc>
        <w:tc>
          <w:tcPr>
            <w:tcW w:w="5087" w:type="dxa"/>
            <w:gridSpan w:val="2"/>
          </w:tcPr>
          <w:p w:rsidR="00BB4FC4" w:rsidRPr="007F7C6A" w:rsidRDefault="00BB4FC4" w:rsidP="00BB4FC4">
            <w:pPr>
              <w:spacing w:after="0" w:line="240" w:lineRule="auto"/>
              <w:jc w:val="center"/>
              <w:rPr>
                <w:rFonts w:ascii="Times New Roman" w:hAnsi="Times New Roman"/>
              </w:rPr>
            </w:pPr>
            <w:r>
              <w:rPr>
                <w:rFonts w:ascii="Times New Roman" w:hAnsi="Times New Roman"/>
              </w:rPr>
              <w:t>Наименование сетевой организации с указанием необходимой валовой выручки (без учета оплаты потерь), НВВ которой учтена при утверждении (расчете) единых (котловых) тарифов на услуги по передаче электрической энергии в Курской области</w:t>
            </w:r>
          </w:p>
        </w:tc>
        <w:tc>
          <w:tcPr>
            <w:tcW w:w="2307" w:type="dxa"/>
            <w:gridSpan w:val="2"/>
            <w:vAlign w:val="center"/>
          </w:tcPr>
          <w:p w:rsidR="00BB4FC4" w:rsidRDefault="00BB4FC4" w:rsidP="00BB4FC4">
            <w:pPr>
              <w:spacing w:after="0" w:line="240" w:lineRule="auto"/>
              <w:jc w:val="center"/>
              <w:rPr>
                <w:rFonts w:ascii="Times New Roman" w:hAnsi="Times New Roman"/>
              </w:rPr>
            </w:pPr>
            <w:r>
              <w:rPr>
                <w:rFonts w:ascii="Times New Roman" w:hAnsi="Times New Roman"/>
              </w:rPr>
              <w:t>НВВ сетевых организаций без учета оплаты потерь, учтенная при утверждении (расчете) единых (котловых) тарифов на услуги по передаче электрической энергии в Курской области</w:t>
            </w:r>
          </w:p>
        </w:tc>
        <w:tc>
          <w:tcPr>
            <w:tcW w:w="2200" w:type="dxa"/>
            <w:gridSpan w:val="2"/>
            <w:vAlign w:val="center"/>
          </w:tcPr>
          <w:p w:rsidR="00BB4FC4" w:rsidRDefault="00BB4FC4" w:rsidP="00BB4FC4">
            <w:pPr>
              <w:spacing w:after="0" w:line="240" w:lineRule="auto"/>
              <w:jc w:val="center"/>
              <w:rPr>
                <w:rFonts w:ascii="Times New Roman" w:hAnsi="Times New Roman"/>
              </w:rPr>
            </w:pPr>
            <w:r>
              <w:rPr>
                <w:rFonts w:ascii="Times New Roman" w:hAnsi="Times New Roman"/>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BB4FC4" w:rsidTr="00553442">
        <w:tc>
          <w:tcPr>
            <w:tcW w:w="822" w:type="dxa"/>
            <w:vMerge/>
          </w:tcPr>
          <w:p w:rsidR="00BB4FC4" w:rsidRDefault="00BB4FC4" w:rsidP="00BB4FC4">
            <w:pPr>
              <w:spacing w:after="0" w:line="240" w:lineRule="auto"/>
              <w:jc w:val="center"/>
              <w:rPr>
                <w:rFonts w:ascii="Times New Roman" w:hAnsi="Times New Roman"/>
              </w:rPr>
            </w:pPr>
          </w:p>
        </w:tc>
        <w:tc>
          <w:tcPr>
            <w:tcW w:w="5087" w:type="dxa"/>
            <w:gridSpan w:val="2"/>
          </w:tcPr>
          <w:p w:rsidR="00BB4FC4" w:rsidRDefault="00BB4FC4" w:rsidP="00BB4FC4">
            <w:pPr>
              <w:spacing w:after="0" w:line="240" w:lineRule="auto"/>
              <w:jc w:val="center"/>
              <w:rPr>
                <w:rFonts w:ascii="Times New Roman" w:hAnsi="Times New Roman"/>
              </w:rPr>
            </w:pPr>
          </w:p>
        </w:tc>
        <w:tc>
          <w:tcPr>
            <w:tcW w:w="2307" w:type="dxa"/>
            <w:gridSpan w:val="2"/>
            <w:vAlign w:val="center"/>
          </w:tcPr>
          <w:p w:rsidR="00BB4FC4" w:rsidRDefault="00BB4FC4" w:rsidP="00BB4FC4">
            <w:pPr>
              <w:spacing w:after="0" w:line="240" w:lineRule="auto"/>
              <w:jc w:val="center"/>
              <w:rPr>
                <w:rFonts w:ascii="Times New Roman" w:hAnsi="Times New Roman"/>
              </w:rPr>
            </w:pPr>
            <w:r>
              <w:rPr>
                <w:rFonts w:ascii="Times New Roman" w:hAnsi="Times New Roman"/>
              </w:rPr>
              <w:t>тыс. руб.</w:t>
            </w:r>
          </w:p>
        </w:tc>
        <w:tc>
          <w:tcPr>
            <w:tcW w:w="2200" w:type="dxa"/>
            <w:gridSpan w:val="2"/>
            <w:vAlign w:val="center"/>
          </w:tcPr>
          <w:p w:rsidR="00BB4FC4" w:rsidRDefault="00BB4FC4" w:rsidP="00BB4FC4">
            <w:pPr>
              <w:spacing w:after="0" w:line="240" w:lineRule="auto"/>
              <w:jc w:val="center"/>
              <w:rPr>
                <w:rFonts w:ascii="Times New Roman" w:hAnsi="Times New Roman"/>
              </w:rPr>
            </w:pPr>
            <w:r>
              <w:rPr>
                <w:rFonts w:ascii="Times New Roman" w:hAnsi="Times New Roman"/>
              </w:rPr>
              <w:t>тыс. руб.</w:t>
            </w:r>
          </w:p>
        </w:tc>
      </w:tr>
      <w:tr w:rsidR="00BB4FC4" w:rsidTr="00563364">
        <w:tc>
          <w:tcPr>
            <w:tcW w:w="822" w:type="dxa"/>
            <w:vAlign w:val="center"/>
          </w:tcPr>
          <w:p w:rsidR="00BB4FC4" w:rsidRDefault="00BB4FC4" w:rsidP="00563364">
            <w:pPr>
              <w:spacing w:after="0" w:line="240" w:lineRule="auto"/>
              <w:jc w:val="center"/>
              <w:rPr>
                <w:rFonts w:ascii="Times New Roman" w:hAnsi="Times New Roman"/>
              </w:rPr>
            </w:pPr>
            <w:r>
              <w:rPr>
                <w:rFonts w:ascii="Times New Roman" w:hAnsi="Times New Roman"/>
              </w:rPr>
              <w:t>1.</w:t>
            </w:r>
          </w:p>
        </w:tc>
        <w:tc>
          <w:tcPr>
            <w:tcW w:w="5087" w:type="dxa"/>
            <w:gridSpan w:val="2"/>
          </w:tcPr>
          <w:p w:rsidR="00BB4FC4" w:rsidRPr="0059083E" w:rsidRDefault="00BB4FC4" w:rsidP="00BB4FC4">
            <w:pPr>
              <w:pStyle w:val="a5"/>
              <w:rPr>
                <w:rFonts w:ascii="Times New Roman" w:hAnsi="Times New Roman"/>
              </w:rPr>
            </w:pPr>
            <w:r w:rsidRPr="0059083E">
              <w:rPr>
                <w:rFonts w:ascii="Times New Roman" w:hAnsi="Times New Roman"/>
                <w:szCs w:val="28"/>
              </w:rPr>
              <w:t>ОАО «МРСК-Центра» (филиал «Курскэнерго»)</w:t>
            </w:r>
          </w:p>
        </w:tc>
        <w:tc>
          <w:tcPr>
            <w:tcW w:w="2307" w:type="dxa"/>
            <w:gridSpan w:val="2"/>
          </w:tcPr>
          <w:p w:rsidR="00BB4FC4" w:rsidRPr="00192F18" w:rsidRDefault="00121DD5" w:rsidP="00BB4FC4">
            <w:pPr>
              <w:pStyle w:val="a5"/>
              <w:jc w:val="center"/>
              <w:rPr>
                <w:rFonts w:ascii="Times New Roman" w:hAnsi="Times New Roman"/>
              </w:rPr>
            </w:pPr>
            <w:r w:rsidRPr="00192F18">
              <w:rPr>
                <w:rFonts w:ascii="Times New Roman" w:hAnsi="Times New Roman"/>
              </w:rPr>
              <w:t>4</w:t>
            </w:r>
            <w:r w:rsidR="00192F18" w:rsidRPr="00192F18">
              <w:rPr>
                <w:rFonts w:ascii="Times New Roman" w:hAnsi="Times New Roman"/>
              </w:rPr>
              <w:t>659034,7</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204596,9</w:t>
            </w:r>
          </w:p>
        </w:tc>
      </w:tr>
      <w:tr w:rsidR="00BB4FC4" w:rsidTr="00563364">
        <w:tc>
          <w:tcPr>
            <w:tcW w:w="822" w:type="dxa"/>
            <w:vAlign w:val="center"/>
          </w:tcPr>
          <w:p w:rsidR="00BB4FC4" w:rsidRDefault="00BB4FC4" w:rsidP="00563364">
            <w:pPr>
              <w:spacing w:after="0" w:line="240" w:lineRule="auto"/>
              <w:jc w:val="center"/>
              <w:rPr>
                <w:rFonts w:ascii="Times New Roman" w:hAnsi="Times New Roman"/>
              </w:rPr>
            </w:pPr>
            <w:r>
              <w:rPr>
                <w:rFonts w:ascii="Times New Roman" w:hAnsi="Times New Roman"/>
              </w:rPr>
              <w:t>2.</w:t>
            </w:r>
          </w:p>
        </w:tc>
        <w:tc>
          <w:tcPr>
            <w:tcW w:w="5087" w:type="dxa"/>
            <w:gridSpan w:val="2"/>
          </w:tcPr>
          <w:p w:rsidR="00BB4FC4" w:rsidRPr="0059083E" w:rsidRDefault="00BB4FC4" w:rsidP="00BB4FC4">
            <w:pPr>
              <w:pStyle w:val="a5"/>
              <w:rPr>
                <w:rFonts w:ascii="Times New Roman" w:hAnsi="Times New Roman"/>
              </w:rPr>
            </w:pPr>
            <w:r w:rsidRPr="0059083E">
              <w:rPr>
                <w:rFonts w:ascii="Times New Roman" w:hAnsi="Times New Roman"/>
              </w:rPr>
              <w:t>ОАО «Курские электрические сети»</w:t>
            </w:r>
          </w:p>
        </w:tc>
        <w:tc>
          <w:tcPr>
            <w:tcW w:w="2307" w:type="dxa"/>
            <w:gridSpan w:val="2"/>
          </w:tcPr>
          <w:p w:rsidR="00BB4FC4" w:rsidRPr="00192F18" w:rsidRDefault="005B2332" w:rsidP="00BB4FC4">
            <w:pPr>
              <w:pStyle w:val="a5"/>
              <w:jc w:val="center"/>
              <w:rPr>
                <w:rFonts w:ascii="Times New Roman" w:hAnsi="Times New Roman"/>
              </w:rPr>
            </w:pPr>
            <w:r w:rsidRPr="00192F18">
              <w:rPr>
                <w:rFonts w:ascii="Times New Roman" w:hAnsi="Times New Roman"/>
              </w:rPr>
              <w:t>730286,2</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55142,9</w:t>
            </w:r>
          </w:p>
        </w:tc>
      </w:tr>
      <w:tr w:rsidR="00BB4FC4" w:rsidTr="00563364">
        <w:tc>
          <w:tcPr>
            <w:tcW w:w="822" w:type="dxa"/>
            <w:vAlign w:val="center"/>
          </w:tcPr>
          <w:p w:rsidR="00BB4FC4" w:rsidRDefault="00BB4FC4" w:rsidP="00563364">
            <w:pPr>
              <w:spacing w:after="0" w:line="240" w:lineRule="auto"/>
              <w:jc w:val="center"/>
              <w:rPr>
                <w:rFonts w:ascii="Times New Roman" w:hAnsi="Times New Roman"/>
              </w:rPr>
            </w:pPr>
            <w:r>
              <w:rPr>
                <w:rFonts w:ascii="Times New Roman" w:hAnsi="Times New Roman"/>
              </w:rPr>
              <w:t>3.</w:t>
            </w:r>
          </w:p>
        </w:tc>
        <w:tc>
          <w:tcPr>
            <w:tcW w:w="5087" w:type="dxa"/>
            <w:gridSpan w:val="2"/>
          </w:tcPr>
          <w:p w:rsidR="00BB4FC4" w:rsidRPr="0059083E" w:rsidRDefault="00BB4FC4" w:rsidP="00BB4FC4">
            <w:pPr>
              <w:pStyle w:val="a5"/>
              <w:rPr>
                <w:rFonts w:ascii="Times New Roman" w:hAnsi="Times New Roman"/>
              </w:rPr>
            </w:pPr>
            <w:r w:rsidRPr="0059083E">
              <w:rPr>
                <w:rFonts w:ascii="Times New Roman" w:hAnsi="Times New Roman"/>
                <w:szCs w:val="28"/>
              </w:rPr>
              <w:t>МУП «Горэлектросети» муниципального образования «Город Железногорск»</w:t>
            </w:r>
          </w:p>
        </w:tc>
        <w:tc>
          <w:tcPr>
            <w:tcW w:w="2307" w:type="dxa"/>
            <w:gridSpan w:val="2"/>
          </w:tcPr>
          <w:p w:rsidR="00BB4FC4" w:rsidRPr="00192F18" w:rsidRDefault="005B2332" w:rsidP="00BB4FC4">
            <w:pPr>
              <w:pStyle w:val="a5"/>
              <w:jc w:val="center"/>
              <w:rPr>
                <w:rFonts w:ascii="Times New Roman" w:hAnsi="Times New Roman"/>
              </w:rPr>
            </w:pPr>
            <w:r w:rsidRPr="00192F18">
              <w:rPr>
                <w:rFonts w:ascii="Times New Roman" w:hAnsi="Times New Roman"/>
              </w:rPr>
              <w:t>69789,8</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-781,9</w:t>
            </w:r>
          </w:p>
        </w:tc>
      </w:tr>
      <w:tr w:rsidR="00BB4FC4" w:rsidTr="00563364">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t>4.</w:t>
            </w:r>
          </w:p>
        </w:tc>
        <w:tc>
          <w:tcPr>
            <w:tcW w:w="5087" w:type="dxa"/>
            <w:gridSpan w:val="2"/>
          </w:tcPr>
          <w:p w:rsidR="00BB4FC4" w:rsidRPr="00103235" w:rsidRDefault="00BB4FC4" w:rsidP="00BB4FC4">
            <w:pPr>
              <w:pStyle w:val="a5"/>
              <w:rPr>
                <w:rFonts w:ascii="Times New Roman" w:hAnsi="Times New Roman"/>
                <w:szCs w:val="28"/>
              </w:rPr>
            </w:pPr>
            <w:r w:rsidRPr="00103235">
              <w:rPr>
                <w:rFonts w:ascii="Times New Roman" w:hAnsi="Times New Roman"/>
                <w:szCs w:val="28"/>
              </w:rPr>
              <w:t>ООО «Электроснабжение»</w:t>
            </w:r>
          </w:p>
        </w:tc>
        <w:tc>
          <w:tcPr>
            <w:tcW w:w="2307" w:type="dxa"/>
            <w:gridSpan w:val="2"/>
          </w:tcPr>
          <w:p w:rsidR="00BB4FC4" w:rsidRPr="00192F18" w:rsidRDefault="005B2332" w:rsidP="00BB4FC4">
            <w:pPr>
              <w:pStyle w:val="a5"/>
              <w:jc w:val="center"/>
              <w:rPr>
                <w:rFonts w:ascii="Times New Roman" w:hAnsi="Times New Roman"/>
              </w:rPr>
            </w:pPr>
            <w:r w:rsidRPr="00192F18">
              <w:rPr>
                <w:rFonts w:ascii="Times New Roman" w:hAnsi="Times New Roman"/>
              </w:rPr>
              <w:t>6407,1</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w:t>
            </w:r>
          </w:p>
        </w:tc>
      </w:tr>
      <w:tr w:rsidR="00BB4FC4" w:rsidTr="00563364">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t>5.</w:t>
            </w:r>
          </w:p>
        </w:tc>
        <w:tc>
          <w:tcPr>
            <w:tcW w:w="5087" w:type="dxa"/>
            <w:gridSpan w:val="2"/>
          </w:tcPr>
          <w:p w:rsidR="00BB4FC4" w:rsidRPr="00103235" w:rsidRDefault="00BB4FC4" w:rsidP="00BB4FC4">
            <w:pPr>
              <w:pStyle w:val="a5"/>
              <w:rPr>
                <w:rFonts w:ascii="Times New Roman" w:hAnsi="Times New Roman"/>
                <w:szCs w:val="28"/>
              </w:rPr>
            </w:pPr>
            <w:r w:rsidRPr="00103235">
              <w:rPr>
                <w:rFonts w:ascii="Times New Roman" w:hAnsi="Times New Roman"/>
                <w:szCs w:val="28"/>
              </w:rPr>
              <w:t>ООО «Энерго-Сервис»</w:t>
            </w:r>
          </w:p>
        </w:tc>
        <w:tc>
          <w:tcPr>
            <w:tcW w:w="2307" w:type="dxa"/>
            <w:gridSpan w:val="2"/>
          </w:tcPr>
          <w:p w:rsidR="00BB4FC4" w:rsidRPr="00192F18" w:rsidRDefault="005B2332" w:rsidP="00BB4FC4">
            <w:pPr>
              <w:pStyle w:val="a5"/>
              <w:jc w:val="center"/>
              <w:rPr>
                <w:rFonts w:ascii="Times New Roman" w:hAnsi="Times New Roman"/>
              </w:rPr>
            </w:pPr>
            <w:r w:rsidRPr="00192F18">
              <w:rPr>
                <w:rFonts w:ascii="Times New Roman" w:hAnsi="Times New Roman"/>
              </w:rPr>
              <w:t>7389,9</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w:t>
            </w:r>
          </w:p>
        </w:tc>
      </w:tr>
      <w:tr w:rsidR="00BB4FC4" w:rsidTr="00563364">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t>6.</w:t>
            </w:r>
          </w:p>
        </w:tc>
        <w:tc>
          <w:tcPr>
            <w:tcW w:w="5087" w:type="dxa"/>
            <w:gridSpan w:val="2"/>
          </w:tcPr>
          <w:p w:rsidR="00BB4FC4" w:rsidRPr="00103235" w:rsidRDefault="00BB4FC4" w:rsidP="00BB4FC4">
            <w:pPr>
              <w:pStyle w:val="a5"/>
              <w:rPr>
                <w:rFonts w:ascii="Times New Roman" w:hAnsi="Times New Roman"/>
                <w:szCs w:val="28"/>
              </w:rPr>
            </w:pPr>
            <w:r>
              <w:rPr>
                <w:rFonts w:ascii="Times New Roman" w:hAnsi="Times New Roman"/>
                <w:szCs w:val="28"/>
              </w:rPr>
              <w:t>ООО «СЕВЕРЭНЕРГО</w:t>
            </w:r>
            <w:r w:rsidRPr="00103235">
              <w:rPr>
                <w:rFonts w:ascii="Times New Roman" w:hAnsi="Times New Roman"/>
                <w:szCs w:val="28"/>
              </w:rPr>
              <w:t>»</w:t>
            </w:r>
          </w:p>
        </w:tc>
        <w:tc>
          <w:tcPr>
            <w:tcW w:w="2307" w:type="dxa"/>
            <w:gridSpan w:val="2"/>
          </w:tcPr>
          <w:p w:rsidR="00BB4FC4" w:rsidRPr="00192F18" w:rsidRDefault="005B2332" w:rsidP="00BB4FC4">
            <w:pPr>
              <w:pStyle w:val="a5"/>
              <w:jc w:val="center"/>
              <w:rPr>
                <w:rFonts w:ascii="Times New Roman" w:hAnsi="Times New Roman"/>
              </w:rPr>
            </w:pPr>
            <w:r w:rsidRPr="00192F18">
              <w:rPr>
                <w:rFonts w:ascii="Times New Roman" w:hAnsi="Times New Roman"/>
              </w:rPr>
              <w:t>10471,7</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w:t>
            </w:r>
          </w:p>
        </w:tc>
      </w:tr>
      <w:tr w:rsidR="00BB4FC4" w:rsidTr="00563364">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t>7.</w:t>
            </w:r>
          </w:p>
        </w:tc>
        <w:tc>
          <w:tcPr>
            <w:tcW w:w="5087" w:type="dxa"/>
            <w:gridSpan w:val="2"/>
          </w:tcPr>
          <w:p w:rsidR="00BB4FC4" w:rsidRPr="00103235" w:rsidRDefault="00BB4FC4" w:rsidP="00BB4FC4">
            <w:pPr>
              <w:pStyle w:val="a5"/>
              <w:rPr>
                <w:rFonts w:ascii="Times New Roman" w:hAnsi="Times New Roman"/>
                <w:szCs w:val="28"/>
              </w:rPr>
            </w:pPr>
            <w:r>
              <w:rPr>
                <w:rFonts w:ascii="Times New Roman" w:hAnsi="Times New Roman"/>
                <w:szCs w:val="28"/>
              </w:rPr>
              <w:t>ООО «Железногорская Сетевая К</w:t>
            </w:r>
            <w:r w:rsidRPr="00103235">
              <w:rPr>
                <w:rFonts w:ascii="Times New Roman" w:hAnsi="Times New Roman"/>
                <w:szCs w:val="28"/>
              </w:rPr>
              <w:t>омпания»</w:t>
            </w:r>
          </w:p>
        </w:tc>
        <w:tc>
          <w:tcPr>
            <w:tcW w:w="2307" w:type="dxa"/>
            <w:gridSpan w:val="2"/>
          </w:tcPr>
          <w:p w:rsidR="00BB4FC4" w:rsidRPr="00192F18" w:rsidRDefault="00C57AFB" w:rsidP="00BB4FC4">
            <w:pPr>
              <w:pStyle w:val="a5"/>
              <w:jc w:val="center"/>
              <w:rPr>
                <w:rFonts w:ascii="Times New Roman" w:hAnsi="Times New Roman"/>
              </w:rPr>
            </w:pPr>
            <w:r w:rsidRPr="00192F18">
              <w:rPr>
                <w:rFonts w:ascii="Times New Roman" w:hAnsi="Times New Roman"/>
              </w:rPr>
              <w:t>13584,54</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1042,86</w:t>
            </w:r>
          </w:p>
        </w:tc>
      </w:tr>
      <w:tr w:rsidR="00BB4FC4" w:rsidTr="00563364">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t>8.</w:t>
            </w:r>
          </w:p>
        </w:tc>
        <w:tc>
          <w:tcPr>
            <w:tcW w:w="5087" w:type="dxa"/>
            <w:gridSpan w:val="2"/>
          </w:tcPr>
          <w:p w:rsidR="00BB4FC4" w:rsidRPr="00103235" w:rsidRDefault="00BB4FC4" w:rsidP="00BB4FC4">
            <w:pPr>
              <w:pStyle w:val="a5"/>
              <w:rPr>
                <w:rFonts w:ascii="Times New Roman" w:hAnsi="Times New Roman"/>
                <w:szCs w:val="28"/>
              </w:rPr>
            </w:pPr>
            <w:r>
              <w:rPr>
                <w:rFonts w:ascii="Times New Roman" w:hAnsi="Times New Roman"/>
                <w:szCs w:val="28"/>
              </w:rPr>
              <w:t>ООО «Курская подшипниковая компания</w:t>
            </w:r>
            <w:r w:rsidRPr="00103235">
              <w:rPr>
                <w:rFonts w:ascii="Times New Roman" w:hAnsi="Times New Roman"/>
                <w:szCs w:val="28"/>
              </w:rPr>
              <w:t>»</w:t>
            </w:r>
          </w:p>
        </w:tc>
        <w:tc>
          <w:tcPr>
            <w:tcW w:w="2307" w:type="dxa"/>
            <w:gridSpan w:val="2"/>
          </w:tcPr>
          <w:p w:rsidR="00BB4FC4" w:rsidRPr="00192F18" w:rsidRDefault="00C57AFB" w:rsidP="00BB4FC4">
            <w:pPr>
              <w:pStyle w:val="a5"/>
              <w:jc w:val="center"/>
              <w:rPr>
                <w:rFonts w:ascii="Times New Roman" w:hAnsi="Times New Roman"/>
              </w:rPr>
            </w:pPr>
            <w:r w:rsidRPr="00192F18">
              <w:rPr>
                <w:rFonts w:ascii="Times New Roman" w:hAnsi="Times New Roman"/>
              </w:rPr>
              <w:t>781,25</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w:t>
            </w:r>
          </w:p>
        </w:tc>
      </w:tr>
      <w:tr w:rsidR="00BB4FC4" w:rsidTr="00563364">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lastRenderedPageBreak/>
              <w:t>9.</w:t>
            </w:r>
          </w:p>
        </w:tc>
        <w:tc>
          <w:tcPr>
            <w:tcW w:w="5087" w:type="dxa"/>
            <w:gridSpan w:val="2"/>
          </w:tcPr>
          <w:p w:rsidR="00BB4FC4" w:rsidRPr="00103235" w:rsidRDefault="00BB4FC4" w:rsidP="00BB4FC4">
            <w:pPr>
              <w:pStyle w:val="a5"/>
              <w:rPr>
                <w:rFonts w:ascii="Times New Roman" w:hAnsi="Times New Roman"/>
                <w:szCs w:val="28"/>
              </w:rPr>
            </w:pPr>
            <w:r w:rsidRPr="00103235">
              <w:rPr>
                <w:rFonts w:ascii="Times New Roman" w:hAnsi="Times New Roman"/>
                <w:szCs w:val="28"/>
              </w:rPr>
              <w:t>ОАО «Оборонэнерго</w:t>
            </w:r>
            <w:r>
              <w:rPr>
                <w:rFonts w:ascii="Times New Roman" w:hAnsi="Times New Roman"/>
                <w:szCs w:val="28"/>
              </w:rPr>
              <w:t>»</w:t>
            </w:r>
          </w:p>
        </w:tc>
        <w:tc>
          <w:tcPr>
            <w:tcW w:w="2307" w:type="dxa"/>
            <w:gridSpan w:val="2"/>
          </w:tcPr>
          <w:p w:rsidR="00BB4FC4" w:rsidRPr="00192F18" w:rsidRDefault="00C57AFB" w:rsidP="00BB4FC4">
            <w:pPr>
              <w:pStyle w:val="a5"/>
              <w:jc w:val="center"/>
              <w:rPr>
                <w:rFonts w:ascii="Times New Roman" w:hAnsi="Times New Roman"/>
              </w:rPr>
            </w:pPr>
            <w:r w:rsidRPr="00192F18">
              <w:rPr>
                <w:rFonts w:ascii="Times New Roman" w:hAnsi="Times New Roman"/>
              </w:rPr>
              <w:t>22005,5</w:t>
            </w:r>
          </w:p>
        </w:tc>
        <w:tc>
          <w:tcPr>
            <w:tcW w:w="2200" w:type="dxa"/>
            <w:gridSpan w:val="2"/>
            <w:vAlign w:val="center"/>
          </w:tcPr>
          <w:p w:rsidR="00BB4FC4" w:rsidRDefault="00121DD5" w:rsidP="00BB4FC4">
            <w:pPr>
              <w:spacing w:after="0" w:line="240" w:lineRule="auto"/>
              <w:jc w:val="center"/>
              <w:rPr>
                <w:rFonts w:ascii="Times New Roman" w:hAnsi="Times New Roman"/>
              </w:rPr>
            </w:pPr>
            <w:r>
              <w:rPr>
                <w:rFonts w:ascii="Times New Roman" w:hAnsi="Times New Roman"/>
              </w:rPr>
              <w:t>3,62</w:t>
            </w:r>
          </w:p>
        </w:tc>
      </w:tr>
      <w:tr w:rsidR="00BB4FC4" w:rsidTr="00563364">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t>10.</w:t>
            </w:r>
          </w:p>
        </w:tc>
        <w:tc>
          <w:tcPr>
            <w:tcW w:w="5087" w:type="dxa"/>
            <w:gridSpan w:val="2"/>
          </w:tcPr>
          <w:p w:rsidR="00BB4FC4" w:rsidRPr="00103235" w:rsidRDefault="00BB4FC4" w:rsidP="00BB4FC4">
            <w:pPr>
              <w:pStyle w:val="a5"/>
              <w:rPr>
                <w:rFonts w:ascii="Times New Roman" w:hAnsi="Times New Roman"/>
                <w:szCs w:val="28"/>
              </w:rPr>
            </w:pPr>
            <w:r w:rsidRPr="00103235">
              <w:rPr>
                <w:rFonts w:ascii="Times New Roman" w:hAnsi="Times New Roman"/>
                <w:szCs w:val="28"/>
              </w:rPr>
              <w:t xml:space="preserve">ОАО «РЖД» </w:t>
            </w:r>
            <w:r w:rsidR="00CA0B9C" w:rsidRPr="00CA0B9C">
              <w:rPr>
                <w:rFonts w:ascii="Times New Roman" w:hAnsi="Times New Roman"/>
                <w:szCs w:val="28"/>
              </w:rPr>
              <w:t>в границах Московской железной дороги на территории Курской области</w:t>
            </w:r>
          </w:p>
        </w:tc>
        <w:tc>
          <w:tcPr>
            <w:tcW w:w="2307" w:type="dxa"/>
            <w:gridSpan w:val="2"/>
          </w:tcPr>
          <w:p w:rsidR="00BB4FC4" w:rsidRPr="00192F18" w:rsidRDefault="001B7D4C" w:rsidP="00BB4FC4">
            <w:pPr>
              <w:pStyle w:val="a5"/>
              <w:jc w:val="center"/>
              <w:rPr>
                <w:rFonts w:ascii="Times New Roman" w:hAnsi="Times New Roman"/>
              </w:rPr>
            </w:pPr>
            <w:r w:rsidRPr="00192F18">
              <w:rPr>
                <w:rFonts w:ascii="Times New Roman" w:hAnsi="Times New Roman"/>
              </w:rPr>
              <w:t>21319,31</w:t>
            </w:r>
          </w:p>
        </w:tc>
        <w:tc>
          <w:tcPr>
            <w:tcW w:w="2200" w:type="dxa"/>
            <w:gridSpan w:val="2"/>
            <w:vAlign w:val="center"/>
          </w:tcPr>
          <w:p w:rsidR="00BB4FC4" w:rsidRDefault="001B7D4C" w:rsidP="00BB4FC4">
            <w:pPr>
              <w:spacing w:after="0" w:line="240" w:lineRule="auto"/>
              <w:jc w:val="center"/>
              <w:rPr>
                <w:rFonts w:ascii="Times New Roman" w:hAnsi="Times New Roman"/>
              </w:rPr>
            </w:pPr>
            <w:r>
              <w:rPr>
                <w:rFonts w:ascii="Times New Roman" w:hAnsi="Times New Roman"/>
              </w:rPr>
              <w:t>12,64</w:t>
            </w:r>
          </w:p>
        </w:tc>
      </w:tr>
      <w:tr w:rsidR="00BB4FC4" w:rsidTr="00121DD5">
        <w:tc>
          <w:tcPr>
            <w:tcW w:w="822" w:type="dxa"/>
            <w:vAlign w:val="center"/>
          </w:tcPr>
          <w:p w:rsidR="00BB4FC4" w:rsidRDefault="00563364" w:rsidP="00563364">
            <w:pPr>
              <w:spacing w:after="0" w:line="240" w:lineRule="auto"/>
              <w:jc w:val="center"/>
              <w:rPr>
                <w:rFonts w:ascii="Times New Roman" w:hAnsi="Times New Roman"/>
              </w:rPr>
            </w:pPr>
            <w:r>
              <w:rPr>
                <w:rFonts w:ascii="Times New Roman" w:hAnsi="Times New Roman"/>
              </w:rPr>
              <w:t>11.</w:t>
            </w:r>
          </w:p>
        </w:tc>
        <w:tc>
          <w:tcPr>
            <w:tcW w:w="5087" w:type="dxa"/>
            <w:gridSpan w:val="2"/>
          </w:tcPr>
          <w:p w:rsidR="00BB4FC4" w:rsidRPr="00103235" w:rsidRDefault="00BB4FC4" w:rsidP="00BB4FC4">
            <w:pPr>
              <w:pStyle w:val="a5"/>
              <w:rPr>
                <w:rFonts w:ascii="Times New Roman" w:hAnsi="Times New Roman"/>
                <w:szCs w:val="28"/>
              </w:rPr>
            </w:pPr>
            <w:r w:rsidRPr="00103235">
              <w:rPr>
                <w:rFonts w:ascii="Times New Roman" w:hAnsi="Times New Roman"/>
                <w:szCs w:val="28"/>
              </w:rPr>
              <w:t xml:space="preserve">ОАО «РЖД» </w:t>
            </w:r>
            <w:r w:rsidR="00CA0B9C" w:rsidRPr="00CA0B9C">
              <w:rPr>
                <w:rFonts w:ascii="Times New Roman" w:hAnsi="Times New Roman"/>
                <w:szCs w:val="28"/>
              </w:rPr>
              <w:t>в границах Юго-Восточной железной дороги на территории Курской области</w:t>
            </w:r>
          </w:p>
        </w:tc>
        <w:tc>
          <w:tcPr>
            <w:tcW w:w="2307" w:type="dxa"/>
            <w:gridSpan w:val="2"/>
            <w:vAlign w:val="center"/>
          </w:tcPr>
          <w:p w:rsidR="00BB4FC4" w:rsidRPr="00192F18" w:rsidRDefault="001B7D4C" w:rsidP="00121DD5">
            <w:pPr>
              <w:pStyle w:val="a5"/>
              <w:jc w:val="center"/>
              <w:rPr>
                <w:rFonts w:ascii="Times New Roman" w:hAnsi="Times New Roman"/>
              </w:rPr>
            </w:pPr>
            <w:r w:rsidRPr="00192F18">
              <w:rPr>
                <w:rFonts w:ascii="Times New Roman" w:hAnsi="Times New Roman"/>
              </w:rPr>
              <w:t>14030,0</w:t>
            </w:r>
          </w:p>
        </w:tc>
        <w:tc>
          <w:tcPr>
            <w:tcW w:w="2200" w:type="dxa"/>
            <w:gridSpan w:val="2"/>
            <w:vAlign w:val="center"/>
          </w:tcPr>
          <w:p w:rsidR="00BB4FC4" w:rsidRDefault="001B7D4C" w:rsidP="00BB4FC4">
            <w:pPr>
              <w:spacing w:after="0" w:line="240" w:lineRule="auto"/>
              <w:jc w:val="center"/>
              <w:rPr>
                <w:rFonts w:ascii="Times New Roman" w:hAnsi="Times New Roman"/>
              </w:rPr>
            </w:pPr>
            <w:r>
              <w:rPr>
                <w:rFonts w:ascii="Times New Roman" w:hAnsi="Times New Roman"/>
              </w:rPr>
              <w:t>0,25</w:t>
            </w:r>
          </w:p>
        </w:tc>
      </w:tr>
      <w:tr w:rsidR="00BB4FC4" w:rsidTr="00553442">
        <w:tc>
          <w:tcPr>
            <w:tcW w:w="5909" w:type="dxa"/>
            <w:gridSpan w:val="3"/>
          </w:tcPr>
          <w:p w:rsidR="00BB4FC4" w:rsidRDefault="00BB4FC4" w:rsidP="00BB4FC4">
            <w:pPr>
              <w:pStyle w:val="a5"/>
              <w:rPr>
                <w:rFonts w:ascii="Times New Roman" w:hAnsi="Times New Roman"/>
                <w:szCs w:val="28"/>
              </w:rPr>
            </w:pPr>
            <w:r>
              <w:rPr>
                <w:rFonts w:ascii="Times New Roman" w:hAnsi="Times New Roman"/>
                <w:szCs w:val="28"/>
              </w:rPr>
              <w:t>ВСЕГО</w:t>
            </w:r>
          </w:p>
        </w:tc>
        <w:tc>
          <w:tcPr>
            <w:tcW w:w="2307" w:type="dxa"/>
            <w:gridSpan w:val="2"/>
          </w:tcPr>
          <w:p w:rsidR="00BB4FC4" w:rsidRDefault="00121DD5" w:rsidP="00BB4FC4">
            <w:pPr>
              <w:pStyle w:val="a5"/>
              <w:jc w:val="center"/>
              <w:rPr>
                <w:rFonts w:ascii="Times New Roman" w:hAnsi="Times New Roman"/>
              </w:rPr>
            </w:pPr>
            <w:r w:rsidRPr="00192F18">
              <w:rPr>
                <w:rFonts w:ascii="Times New Roman" w:hAnsi="Times New Roman"/>
              </w:rPr>
              <w:t>5</w:t>
            </w:r>
            <w:r w:rsidR="00192F18" w:rsidRPr="00192F18">
              <w:rPr>
                <w:rFonts w:ascii="Times New Roman" w:hAnsi="Times New Roman"/>
              </w:rPr>
              <w:t>555</w:t>
            </w:r>
            <w:r w:rsidR="00192F18">
              <w:rPr>
                <w:rFonts w:ascii="Times New Roman" w:hAnsi="Times New Roman"/>
              </w:rPr>
              <w:t>100,0</w:t>
            </w:r>
          </w:p>
        </w:tc>
        <w:tc>
          <w:tcPr>
            <w:tcW w:w="2200" w:type="dxa"/>
            <w:gridSpan w:val="2"/>
          </w:tcPr>
          <w:p w:rsidR="00BB4FC4" w:rsidRDefault="00AD18B9" w:rsidP="00BB4FC4">
            <w:pPr>
              <w:pStyle w:val="a5"/>
              <w:jc w:val="center"/>
              <w:rPr>
                <w:rFonts w:ascii="Times New Roman" w:hAnsi="Times New Roman"/>
              </w:rPr>
            </w:pPr>
            <w:r>
              <w:rPr>
                <w:rFonts w:ascii="Times New Roman" w:hAnsi="Times New Roman"/>
              </w:rPr>
              <w:t>260017,27</w:t>
            </w:r>
          </w:p>
        </w:tc>
      </w:tr>
    </w:tbl>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50A70" w:rsidRDefault="00BB4FC4" w:rsidP="00B50A70">
      <w:pPr>
        <w:pStyle w:val="a5"/>
        <w:rPr>
          <w:rFonts w:ascii="Times New Roman" w:hAnsi="Times New Roman"/>
          <w:sz w:val="26"/>
          <w:szCs w:val="26"/>
        </w:rPr>
        <w:sectPr w:rsidR="00B50A70" w:rsidSect="00553442">
          <w:pgSz w:w="11906" w:h="16838"/>
          <w:pgMar w:top="1134" w:right="1276" w:bottom="1134" w:left="1559" w:header="709" w:footer="709" w:gutter="0"/>
          <w:cols w:space="708"/>
          <w:docGrid w:linePitch="360"/>
        </w:sectPr>
      </w:pPr>
      <w:r>
        <w:rPr>
          <w:rFonts w:ascii="Times New Roman" w:hAnsi="Times New Roman"/>
          <w:sz w:val="28"/>
          <w:szCs w:val="28"/>
        </w:rPr>
        <w:t xml:space="preserve">                                                            </w:t>
      </w:r>
      <w:r>
        <w:rPr>
          <w:rFonts w:ascii="Times New Roman" w:hAnsi="Times New Roman"/>
          <w:sz w:val="26"/>
          <w:szCs w:val="26"/>
        </w:rPr>
        <w:t xml:space="preserve">                                                                               </w:t>
      </w:r>
    </w:p>
    <w:p w:rsidR="00BB4FC4" w:rsidRDefault="00B50A70" w:rsidP="00BB4FC4">
      <w:pPr>
        <w:pStyle w:val="a5"/>
        <w:ind w:left="4395" w:firstLine="561"/>
        <w:jc w:val="center"/>
        <w:rPr>
          <w:rFonts w:ascii="Times New Roman" w:hAnsi="Times New Roman"/>
          <w:sz w:val="26"/>
          <w:szCs w:val="26"/>
        </w:rPr>
      </w:pPr>
      <w:r>
        <w:rPr>
          <w:rFonts w:ascii="Times New Roman" w:hAnsi="Times New Roman"/>
          <w:sz w:val="26"/>
          <w:szCs w:val="26"/>
        </w:rPr>
        <w:lastRenderedPageBreak/>
        <w:t xml:space="preserve">                                                                                    </w:t>
      </w:r>
      <w:r w:rsidR="00BB4FC4">
        <w:rPr>
          <w:rFonts w:ascii="Times New Roman" w:hAnsi="Times New Roman"/>
          <w:sz w:val="26"/>
          <w:szCs w:val="26"/>
        </w:rPr>
        <w:t>Таблица 2</w:t>
      </w:r>
    </w:p>
    <w:p w:rsidR="00BB4FC4" w:rsidRPr="0066236A" w:rsidRDefault="00BB4FC4" w:rsidP="00BB4FC4">
      <w:pPr>
        <w:pStyle w:val="a5"/>
        <w:ind w:left="4395" w:firstLine="561"/>
        <w:jc w:val="center"/>
        <w:rPr>
          <w:rFonts w:ascii="Times New Roman" w:hAnsi="Times New Roman"/>
          <w:sz w:val="26"/>
          <w:szCs w:val="26"/>
        </w:rPr>
      </w:pPr>
    </w:p>
    <w:p w:rsidR="00BB4FC4" w:rsidRDefault="00BB4FC4" w:rsidP="00BB4FC4">
      <w:pPr>
        <w:contextualSpacing/>
        <w:jc w:val="center"/>
        <w:rPr>
          <w:rFonts w:ascii="Times New Roman" w:hAnsi="Times New Roman"/>
          <w:b/>
          <w:sz w:val="26"/>
          <w:szCs w:val="26"/>
        </w:rPr>
      </w:pPr>
      <w:r>
        <w:rPr>
          <w:rFonts w:ascii="Times New Roman" w:hAnsi="Times New Roman"/>
          <w:b/>
          <w:sz w:val="26"/>
          <w:szCs w:val="26"/>
        </w:rPr>
        <w:t>Показатели для целей расчета единых (котловых) тарифов</w:t>
      </w:r>
      <w:r w:rsidRPr="0066236A">
        <w:rPr>
          <w:rFonts w:ascii="Times New Roman" w:hAnsi="Times New Roman"/>
          <w:b/>
          <w:sz w:val="26"/>
          <w:szCs w:val="26"/>
        </w:rPr>
        <w:t xml:space="preserve"> на услуги по передаче электрической энергии </w:t>
      </w:r>
    </w:p>
    <w:p w:rsidR="00BB4FC4" w:rsidRDefault="00BB4FC4" w:rsidP="00BB4FC4">
      <w:pPr>
        <w:contextualSpacing/>
        <w:jc w:val="center"/>
        <w:rPr>
          <w:rFonts w:ascii="Times New Roman" w:hAnsi="Times New Roman"/>
          <w:b/>
          <w:sz w:val="26"/>
          <w:szCs w:val="26"/>
        </w:rPr>
      </w:pPr>
      <w:r w:rsidRPr="0066236A">
        <w:rPr>
          <w:rFonts w:ascii="Times New Roman" w:hAnsi="Times New Roman"/>
          <w:b/>
          <w:sz w:val="26"/>
          <w:szCs w:val="26"/>
        </w:rPr>
        <w:t>по сетям Курской области</w:t>
      </w:r>
      <w:r w:rsidR="005710A8">
        <w:rPr>
          <w:rFonts w:ascii="Times New Roman" w:hAnsi="Times New Roman"/>
          <w:b/>
          <w:sz w:val="26"/>
          <w:szCs w:val="26"/>
        </w:rPr>
        <w:t xml:space="preserve"> на 2016</w:t>
      </w:r>
      <w:r>
        <w:rPr>
          <w:rFonts w:ascii="Times New Roman" w:hAnsi="Times New Roman"/>
          <w:b/>
          <w:sz w:val="26"/>
          <w:szCs w:val="26"/>
        </w:rPr>
        <w:t xml:space="preserve"> год</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2"/>
        <w:gridCol w:w="5665"/>
        <w:gridCol w:w="1255"/>
        <w:gridCol w:w="801"/>
        <w:gridCol w:w="711"/>
        <w:gridCol w:w="663"/>
        <w:gridCol w:w="738"/>
        <w:gridCol w:w="801"/>
        <w:gridCol w:w="801"/>
        <w:gridCol w:w="711"/>
        <w:gridCol w:w="663"/>
        <w:gridCol w:w="738"/>
        <w:gridCol w:w="907"/>
      </w:tblGrid>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sidRPr="00F2702D">
              <w:rPr>
                <w:rFonts w:ascii="Times New Roman" w:hAnsi="Times New Roman"/>
              </w:rPr>
              <w:t>№ п/п</w:t>
            </w:r>
          </w:p>
        </w:tc>
        <w:tc>
          <w:tcPr>
            <w:tcW w:w="5665" w:type="dxa"/>
            <w:vMerge w:val="restart"/>
            <w:vAlign w:val="center"/>
          </w:tcPr>
          <w:p w:rsidR="00BB4FC4" w:rsidRPr="00285423" w:rsidRDefault="00BB4FC4" w:rsidP="00BB4FC4">
            <w:pPr>
              <w:spacing w:after="0" w:line="240" w:lineRule="auto"/>
              <w:jc w:val="center"/>
              <w:rPr>
                <w:rFonts w:ascii="Times New Roman" w:hAnsi="Times New Roman"/>
              </w:rPr>
            </w:pPr>
            <w:r w:rsidRPr="00285423">
              <w:rPr>
                <w:rFonts w:ascii="Times New Roman" w:hAnsi="Times New Roman"/>
              </w:rPr>
              <w:t>Тарифные группы потребителей</w:t>
            </w:r>
            <w:r>
              <w:rPr>
                <w:rFonts w:ascii="Times New Roman" w:hAnsi="Times New Roman"/>
              </w:rPr>
              <w:t xml:space="preserve"> электрической энергии (мощности)</w:t>
            </w:r>
          </w:p>
        </w:tc>
        <w:tc>
          <w:tcPr>
            <w:tcW w:w="1255" w:type="dxa"/>
            <w:vMerge w:val="restart"/>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Единица измерения</w:t>
            </w:r>
          </w:p>
        </w:tc>
        <w:tc>
          <w:tcPr>
            <w:tcW w:w="3714" w:type="dxa"/>
            <w:gridSpan w:val="5"/>
            <w:vAlign w:val="center"/>
          </w:tcPr>
          <w:p w:rsidR="00BB4FC4" w:rsidRDefault="00BB4FC4" w:rsidP="00BB4FC4">
            <w:pPr>
              <w:spacing w:after="0" w:line="240" w:lineRule="auto"/>
              <w:jc w:val="center"/>
              <w:rPr>
                <w:rFonts w:ascii="Times New Roman" w:hAnsi="Times New Roman"/>
              </w:rPr>
            </w:pPr>
            <w:r>
              <w:rPr>
                <w:rFonts w:ascii="Times New Roman" w:hAnsi="Times New Roman"/>
              </w:rPr>
              <w:t>1 полугодие</w:t>
            </w:r>
          </w:p>
        </w:tc>
        <w:tc>
          <w:tcPr>
            <w:tcW w:w="3820" w:type="dxa"/>
            <w:gridSpan w:val="5"/>
          </w:tcPr>
          <w:p w:rsidR="00BB4FC4" w:rsidRPr="00F2702D" w:rsidRDefault="00BB4FC4" w:rsidP="00BB4FC4">
            <w:pPr>
              <w:spacing w:after="0" w:line="240" w:lineRule="auto"/>
              <w:jc w:val="center"/>
              <w:rPr>
                <w:rFonts w:ascii="Times New Roman" w:hAnsi="Times New Roman"/>
              </w:rPr>
            </w:pPr>
            <w:r>
              <w:rPr>
                <w:rFonts w:ascii="Times New Roman" w:hAnsi="Times New Roman"/>
              </w:rPr>
              <w:t>2 полугодие</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vMerge/>
          </w:tcPr>
          <w:p w:rsidR="00BB4FC4" w:rsidRPr="00F2702D" w:rsidRDefault="00BB4FC4" w:rsidP="00BB4FC4">
            <w:pPr>
              <w:spacing w:after="0" w:line="240" w:lineRule="auto"/>
              <w:jc w:val="center"/>
              <w:rPr>
                <w:rFonts w:ascii="Times New Roman" w:hAnsi="Times New Roman"/>
              </w:rPr>
            </w:pPr>
          </w:p>
        </w:tc>
        <w:tc>
          <w:tcPr>
            <w:tcW w:w="1255" w:type="dxa"/>
            <w:vMerge/>
          </w:tcPr>
          <w:p w:rsidR="00BB4FC4" w:rsidRPr="00F2702D" w:rsidRDefault="00BB4FC4" w:rsidP="00BB4FC4">
            <w:pPr>
              <w:spacing w:after="0" w:line="240" w:lineRule="auto"/>
              <w:jc w:val="center"/>
              <w:rPr>
                <w:rFonts w:ascii="Times New Roman" w:hAnsi="Times New Roman"/>
              </w:rPr>
            </w:pPr>
          </w:p>
        </w:tc>
        <w:tc>
          <w:tcPr>
            <w:tcW w:w="3714" w:type="dxa"/>
            <w:gridSpan w:val="5"/>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Диапазоны напряжения</w:t>
            </w:r>
          </w:p>
        </w:tc>
        <w:tc>
          <w:tcPr>
            <w:tcW w:w="3820" w:type="dxa"/>
            <w:gridSpan w:val="5"/>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Диапазоны напряжения</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vMerge/>
          </w:tcPr>
          <w:p w:rsidR="00BB4FC4" w:rsidRPr="00F2702D" w:rsidRDefault="00BB4FC4" w:rsidP="00BB4FC4">
            <w:pPr>
              <w:spacing w:after="0" w:line="240" w:lineRule="auto"/>
              <w:jc w:val="center"/>
              <w:rPr>
                <w:rFonts w:ascii="Times New Roman" w:hAnsi="Times New Roman"/>
              </w:rPr>
            </w:pPr>
          </w:p>
        </w:tc>
        <w:tc>
          <w:tcPr>
            <w:tcW w:w="1255" w:type="dxa"/>
            <w:vMerge/>
          </w:tcPr>
          <w:p w:rsidR="00BB4FC4" w:rsidRPr="00F2702D" w:rsidRDefault="00BB4FC4" w:rsidP="00BB4FC4">
            <w:pPr>
              <w:spacing w:after="0" w:line="240" w:lineRule="auto"/>
              <w:jc w:val="center"/>
              <w:rPr>
                <w:rFonts w:ascii="Times New Roman" w:hAnsi="Times New Roman"/>
              </w:rPr>
            </w:pPr>
          </w:p>
        </w:tc>
        <w:tc>
          <w:tcPr>
            <w:tcW w:w="801"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ВН-1</w:t>
            </w:r>
          </w:p>
        </w:tc>
        <w:tc>
          <w:tcPr>
            <w:tcW w:w="711"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ВН</w:t>
            </w:r>
          </w:p>
        </w:tc>
        <w:tc>
          <w:tcPr>
            <w:tcW w:w="663"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w:t>
            </w:r>
          </w:p>
        </w:tc>
        <w:tc>
          <w:tcPr>
            <w:tcW w:w="738"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II</w:t>
            </w:r>
          </w:p>
        </w:tc>
        <w:tc>
          <w:tcPr>
            <w:tcW w:w="801"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НН</w:t>
            </w:r>
          </w:p>
        </w:tc>
        <w:tc>
          <w:tcPr>
            <w:tcW w:w="801"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ВН-1</w:t>
            </w:r>
          </w:p>
        </w:tc>
        <w:tc>
          <w:tcPr>
            <w:tcW w:w="711"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ВН</w:t>
            </w:r>
          </w:p>
        </w:tc>
        <w:tc>
          <w:tcPr>
            <w:tcW w:w="663"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w:t>
            </w:r>
          </w:p>
        </w:tc>
        <w:tc>
          <w:tcPr>
            <w:tcW w:w="738" w:type="dxa"/>
            <w:vAlign w:val="center"/>
          </w:tcPr>
          <w:p w:rsidR="00BB4FC4" w:rsidRPr="00163550" w:rsidRDefault="00BB4FC4" w:rsidP="00BB4FC4">
            <w:pPr>
              <w:spacing w:after="0" w:line="240" w:lineRule="auto"/>
              <w:jc w:val="center"/>
              <w:rPr>
                <w:rFonts w:ascii="Times New Roman" w:hAnsi="Times New Roman"/>
                <w:lang w:val="en-US"/>
              </w:rPr>
            </w:pPr>
            <w:r>
              <w:rPr>
                <w:rFonts w:ascii="Times New Roman" w:hAnsi="Times New Roman"/>
              </w:rPr>
              <w:t>СН-</w:t>
            </w:r>
            <w:r>
              <w:rPr>
                <w:rFonts w:ascii="Times New Roman" w:hAnsi="Times New Roman"/>
                <w:lang w:val="en-US"/>
              </w:rPr>
              <w:t>II</w:t>
            </w:r>
          </w:p>
        </w:tc>
        <w:tc>
          <w:tcPr>
            <w:tcW w:w="907"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НН</w:t>
            </w:r>
          </w:p>
        </w:tc>
      </w:tr>
      <w:tr w:rsidR="00BB4FC4" w:rsidTr="00563364">
        <w:tc>
          <w:tcPr>
            <w:tcW w:w="822"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w:t>
            </w:r>
          </w:p>
        </w:tc>
        <w:tc>
          <w:tcPr>
            <w:tcW w:w="5665"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2</w:t>
            </w:r>
          </w:p>
        </w:tc>
        <w:tc>
          <w:tcPr>
            <w:tcW w:w="1255"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3</w:t>
            </w:r>
          </w:p>
        </w:tc>
        <w:tc>
          <w:tcPr>
            <w:tcW w:w="801"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4</w:t>
            </w:r>
          </w:p>
        </w:tc>
        <w:tc>
          <w:tcPr>
            <w:tcW w:w="711"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5</w:t>
            </w:r>
          </w:p>
        </w:tc>
        <w:tc>
          <w:tcPr>
            <w:tcW w:w="663"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6</w:t>
            </w:r>
          </w:p>
        </w:tc>
        <w:tc>
          <w:tcPr>
            <w:tcW w:w="738"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7</w:t>
            </w:r>
          </w:p>
        </w:tc>
        <w:tc>
          <w:tcPr>
            <w:tcW w:w="801"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8</w:t>
            </w:r>
          </w:p>
        </w:tc>
        <w:tc>
          <w:tcPr>
            <w:tcW w:w="801"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9</w:t>
            </w:r>
          </w:p>
        </w:tc>
        <w:tc>
          <w:tcPr>
            <w:tcW w:w="711"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10</w:t>
            </w:r>
          </w:p>
        </w:tc>
        <w:tc>
          <w:tcPr>
            <w:tcW w:w="663"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11</w:t>
            </w:r>
          </w:p>
        </w:tc>
        <w:tc>
          <w:tcPr>
            <w:tcW w:w="738"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12</w:t>
            </w:r>
          </w:p>
        </w:tc>
        <w:tc>
          <w:tcPr>
            <w:tcW w:w="907"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13</w:t>
            </w:r>
          </w:p>
        </w:tc>
      </w:tr>
      <w:tr w:rsidR="00BB4FC4" w:rsidTr="00563364">
        <w:tc>
          <w:tcPr>
            <w:tcW w:w="822" w:type="dxa"/>
          </w:tcPr>
          <w:p w:rsidR="00BB4FC4" w:rsidRPr="00F2702D" w:rsidRDefault="00BB4FC4" w:rsidP="00BB4FC4">
            <w:pPr>
              <w:spacing w:after="0" w:line="240" w:lineRule="auto"/>
              <w:jc w:val="center"/>
              <w:rPr>
                <w:rFonts w:ascii="Times New Roman" w:hAnsi="Times New Roman"/>
              </w:rPr>
            </w:pPr>
          </w:p>
        </w:tc>
        <w:tc>
          <w:tcPr>
            <w:tcW w:w="14454" w:type="dxa"/>
            <w:gridSpan w:val="12"/>
          </w:tcPr>
          <w:p w:rsidR="00BB4FC4" w:rsidRDefault="00BB4FC4" w:rsidP="00BB4FC4">
            <w:pPr>
              <w:spacing w:after="0" w:line="240" w:lineRule="auto"/>
              <w:jc w:val="center"/>
              <w:rPr>
                <w:rFonts w:ascii="Times New Roman" w:hAnsi="Times New Roman"/>
              </w:rPr>
            </w:pPr>
            <w:r>
              <w:rPr>
                <w:rFonts w:ascii="Times New Roman" w:hAnsi="Times New Roman"/>
              </w:rPr>
              <w:t>Величины, используемые при утверждении (расчете) единых (котловых) тарифов на услуги по передаче электрической энергии в Курской области</w:t>
            </w:r>
          </w:p>
        </w:tc>
      </w:tr>
      <w:tr w:rsidR="00B408C1" w:rsidTr="00613607">
        <w:tc>
          <w:tcPr>
            <w:tcW w:w="822" w:type="dxa"/>
          </w:tcPr>
          <w:p w:rsidR="00B408C1" w:rsidRPr="00F2702D" w:rsidRDefault="00B408C1" w:rsidP="00BB4FC4">
            <w:pPr>
              <w:spacing w:after="0" w:line="240" w:lineRule="auto"/>
              <w:jc w:val="center"/>
              <w:rPr>
                <w:rFonts w:ascii="Times New Roman" w:hAnsi="Times New Roman"/>
              </w:rPr>
            </w:pPr>
            <w:r>
              <w:rPr>
                <w:rFonts w:ascii="Times New Roman" w:hAnsi="Times New Roman"/>
              </w:rPr>
              <w:t>1.</w:t>
            </w:r>
          </w:p>
        </w:tc>
        <w:tc>
          <w:tcPr>
            <w:tcW w:w="5665" w:type="dxa"/>
          </w:tcPr>
          <w:p w:rsidR="00B408C1" w:rsidRPr="00F2702D" w:rsidRDefault="00B408C1" w:rsidP="00BB4FC4">
            <w:pPr>
              <w:spacing w:after="0" w:line="240" w:lineRule="auto"/>
              <w:jc w:val="center"/>
              <w:rPr>
                <w:rFonts w:ascii="Times New Roman" w:hAnsi="Times New Roman"/>
              </w:rPr>
            </w:pPr>
            <w:r>
              <w:rPr>
                <w:rFonts w:ascii="Times New Roman" w:hAnsi="Times New Roman"/>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1255" w:type="dxa"/>
            <w:vAlign w:val="center"/>
          </w:tcPr>
          <w:p w:rsidR="00B408C1" w:rsidRPr="00F2702D" w:rsidRDefault="00B408C1" w:rsidP="00BB4FC4">
            <w:pPr>
              <w:spacing w:after="0" w:line="240" w:lineRule="auto"/>
              <w:jc w:val="center"/>
              <w:rPr>
                <w:rFonts w:ascii="Times New Roman" w:hAnsi="Times New Roman"/>
              </w:rPr>
            </w:pPr>
            <w:r>
              <w:rPr>
                <w:rFonts w:ascii="Times New Roman" w:hAnsi="Times New Roman"/>
              </w:rPr>
              <w:t>млн. кВт∙ч.</w:t>
            </w:r>
          </w:p>
        </w:tc>
        <w:tc>
          <w:tcPr>
            <w:tcW w:w="801" w:type="dxa"/>
            <w:vAlign w:val="center"/>
          </w:tcPr>
          <w:p w:rsidR="00B408C1" w:rsidRPr="00613607" w:rsidRDefault="00B408C1"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1273,93</w:t>
            </w:r>
          </w:p>
        </w:tc>
        <w:tc>
          <w:tcPr>
            <w:tcW w:w="71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303,61</w:t>
            </w:r>
          </w:p>
        </w:tc>
        <w:tc>
          <w:tcPr>
            <w:tcW w:w="663"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34,61</w:t>
            </w:r>
          </w:p>
        </w:tc>
        <w:tc>
          <w:tcPr>
            <w:tcW w:w="738"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409,97</w:t>
            </w:r>
          </w:p>
        </w:tc>
        <w:tc>
          <w:tcPr>
            <w:tcW w:w="80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689,83</w:t>
            </w:r>
          </w:p>
        </w:tc>
        <w:tc>
          <w:tcPr>
            <w:tcW w:w="801" w:type="dxa"/>
            <w:vAlign w:val="center"/>
          </w:tcPr>
          <w:p w:rsidR="00B408C1" w:rsidRPr="00613607" w:rsidRDefault="00B408C1" w:rsidP="00613607">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1</w:t>
            </w:r>
            <w:r w:rsidRPr="00613607">
              <w:rPr>
                <w:rFonts w:ascii="Times New Roman CYR" w:hAnsi="Times New Roman CYR" w:cs="Times New Roman CYR"/>
                <w:sz w:val="18"/>
                <w:szCs w:val="18"/>
              </w:rPr>
              <w:t>299,61</w:t>
            </w:r>
          </w:p>
        </w:tc>
        <w:tc>
          <w:tcPr>
            <w:tcW w:w="71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310,04</w:t>
            </w:r>
          </w:p>
        </w:tc>
        <w:tc>
          <w:tcPr>
            <w:tcW w:w="663"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36,59</w:t>
            </w:r>
          </w:p>
        </w:tc>
        <w:tc>
          <w:tcPr>
            <w:tcW w:w="738"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411,03</w:t>
            </w:r>
          </w:p>
        </w:tc>
        <w:tc>
          <w:tcPr>
            <w:tcW w:w="907"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635,00</w:t>
            </w:r>
          </w:p>
        </w:tc>
      </w:tr>
      <w:tr w:rsidR="00BB4FC4" w:rsidTr="00563364">
        <w:tc>
          <w:tcPr>
            <w:tcW w:w="822"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1.1.</w:t>
            </w:r>
          </w:p>
        </w:tc>
        <w:tc>
          <w:tcPr>
            <w:tcW w:w="14454" w:type="dxa"/>
            <w:gridSpan w:val="12"/>
          </w:tcPr>
          <w:p w:rsidR="00BB4FC4" w:rsidRPr="00F2702D" w:rsidRDefault="00BB4FC4" w:rsidP="00BB4FC4">
            <w:pPr>
              <w:spacing w:after="0" w:line="240" w:lineRule="auto"/>
              <w:rPr>
                <w:rFonts w:ascii="Times New Roman" w:hAnsi="Times New Roman"/>
              </w:rPr>
            </w:pPr>
            <w:r>
              <w:rPr>
                <w:rFonts w:ascii="Times New Roman" w:hAnsi="Times New Roman"/>
              </w:rPr>
              <w:t>Население и приравненные к нему категории потребителей (в пределах социальной нормы потребления электроэнергии):</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1.1.1</w:t>
            </w:r>
          </w:p>
        </w:tc>
        <w:tc>
          <w:tcPr>
            <w:tcW w:w="14454" w:type="dxa"/>
            <w:gridSpan w:val="12"/>
          </w:tcPr>
          <w:p w:rsidR="00BB4FC4" w:rsidRDefault="00BB4FC4" w:rsidP="00BB4FC4">
            <w:pPr>
              <w:spacing w:after="0" w:line="240" w:lineRule="auto"/>
              <w:jc w:val="both"/>
              <w:rPr>
                <w:rFonts w:ascii="Times New Roman" w:hAnsi="Times New Roman"/>
              </w:rPr>
            </w:pPr>
            <w:r>
              <w:rPr>
                <w:rFonts w:ascii="Times New Roman" w:hAnsi="Times New Roman"/>
              </w:rPr>
              <w:t>Население и приравненные к нему категории потребителей, за исключением указанного в пунктах 1.1.2 и 1.1.3:</w:t>
            </w:r>
          </w:p>
          <w:p w:rsidR="00BB4FC4" w:rsidRDefault="00BB4FC4" w:rsidP="00BB4FC4">
            <w:pPr>
              <w:spacing w:after="0" w:line="240" w:lineRule="auto"/>
              <w:jc w:val="both"/>
              <w:rPr>
                <w:rFonts w:ascii="Times New Roman" w:hAnsi="Times New Roman"/>
              </w:rPr>
            </w:pPr>
            <w:r>
              <w:rPr>
                <w:rFonts w:ascii="Times New Roman" w:hAnsi="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BB4FC4" w:rsidRPr="00F2702D" w:rsidRDefault="00BB4FC4" w:rsidP="00BB4FC4">
            <w:pPr>
              <w:spacing w:after="0" w:line="240" w:lineRule="auto"/>
              <w:jc w:val="both"/>
              <w:rPr>
                <w:rFonts w:ascii="Times New Roman" w:hAnsi="Times New Roman"/>
              </w:rPr>
            </w:pPr>
            <w:r>
              <w:rPr>
                <w:rFonts w:ascii="Times New Roman" w:hAnsi="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13607" w:rsidRPr="00613607" w:rsidTr="00563364">
        <w:tc>
          <w:tcPr>
            <w:tcW w:w="822" w:type="dxa"/>
            <w:vMerge/>
          </w:tcPr>
          <w:p w:rsidR="00613607" w:rsidRPr="00F2702D" w:rsidRDefault="00613607" w:rsidP="00BB4FC4">
            <w:pPr>
              <w:spacing w:after="0" w:line="240" w:lineRule="auto"/>
              <w:jc w:val="center"/>
              <w:rPr>
                <w:rFonts w:ascii="Times New Roman" w:hAnsi="Times New Roman"/>
              </w:rPr>
            </w:pPr>
          </w:p>
        </w:tc>
        <w:tc>
          <w:tcPr>
            <w:tcW w:w="5665" w:type="dxa"/>
          </w:tcPr>
          <w:p w:rsidR="00613607" w:rsidRPr="00F2702D" w:rsidRDefault="00613607"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613607" w:rsidRPr="00F2702D" w:rsidRDefault="00525C15" w:rsidP="00BB4FC4">
            <w:pPr>
              <w:spacing w:after="0" w:line="240" w:lineRule="auto"/>
              <w:jc w:val="center"/>
              <w:rPr>
                <w:rFonts w:ascii="Times New Roman" w:hAnsi="Times New Roman"/>
              </w:rPr>
            </w:pPr>
            <w:r>
              <w:rPr>
                <w:rFonts w:ascii="Times New Roman" w:hAnsi="Times New Roman"/>
              </w:rPr>
              <w:t>млн. кВт∙</w:t>
            </w:r>
            <w:r w:rsidR="00613607">
              <w:rPr>
                <w:rFonts w:ascii="Times New Roman" w:hAnsi="Times New Roman"/>
              </w:rPr>
              <w:t>ч.</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253,688</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232,801</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1.1.2</w:t>
            </w:r>
          </w:p>
        </w:tc>
        <w:tc>
          <w:tcPr>
            <w:tcW w:w="14454" w:type="dxa"/>
            <w:gridSpan w:val="12"/>
          </w:tcPr>
          <w:p w:rsidR="00BB4FC4" w:rsidRDefault="00BB4FC4" w:rsidP="00BB4FC4">
            <w:pPr>
              <w:spacing w:after="0" w:line="240" w:lineRule="auto"/>
              <w:jc w:val="both"/>
              <w:rPr>
                <w:rFonts w:ascii="Times New Roman" w:hAnsi="Times New Roman"/>
              </w:rPr>
            </w:pPr>
            <w:r>
              <w:rPr>
                <w:rFonts w:ascii="Times New Roman" w:hAnsi="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BB4FC4" w:rsidRDefault="00BB4FC4" w:rsidP="00BB4FC4">
            <w:pPr>
              <w:spacing w:after="0" w:line="240" w:lineRule="auto"/>
              <w:jc w:val="both"/>
              <w:rPr>
                <w:rFonts w:ascii="Times New Roman" w:hAnsi="Times New Roman"/>
              </w:rPr>
            </w:pPr>
            <w:r>
              <w:rPr>
                <w:rFonts w:ascii="Times New Roman" w:hAnsi="Times New Roman"/>
              </w:rPr>
              <w:t xml:space="preserve">исполнители коммунальных услуг (товарищества собственников жилья, жилищно-строительные, жилищные или иные специализированные </w:t>
            </w:r>
            <w:r>
              <w:rPr>
                <w:rFonts w:ascii="Times New Roman" w:hAnsi="Times New Roman"/>
              </w:rPr>
              <w:lastRenderedPageBreak/>
              <w:t>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BB4FC4" w:rsidRPr="00F2702D" w:rsidRDefault="00BB4FC4" w:rsidP="00BB4FC4">
            <w:pPr>
              <w:spacing w:after="0" w:line="240" w:lineRule="auto"/>
              <w:jc w:val="both"/>
              <w:rPr>
                <w:rFonts w:ascii="Times New Roman" w:hAnsi="Times New Roman"/>
              </w:rPr>
            </w:pPr>
            <w:r>
              <w:rPr>
                <w:rFonts w:ascii="Times New Roman" w:hAnsi="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13607" w:rsidTr="00563364">
        <w:tc>
          <w:tcPr>
            <w:tcW w:w="822" w:type="dxa"/>
            <w:vMerge/>
          </w:tcPr>
          <w:p w:rsidR="00613607" w:rsidRPr="00F2702D" w:rsidRDefault="00613607" w:rsidP="00BB4FC4">
            <w:pPr>
              <w:spacing w:after="0" w:line="240" w:lineRule="auto"/>
              <w:jc w:val="center"/>
              <w:rPr>
                <w:rFonts w:ascii="Times New Roman" w:hAnsi="Times New Roman"/>
              </w:rPr>
            </w:pPr>
          </w:p>
        </w:tc>
        <w:tc>
          <w:tcPr>
            <w:tcW w:w="5665" w:type="dxa"/>
          </w:tcPr>
          <w:p w:rsidR="00613607" w:rsidRPr="00F2702D" w:rsidRDefault="00613607"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613607" w:rsidRPr="00F2702D" w:rsidRDefault="00525C15" w:rsidP="00BB4FC4">
            <w:pPr>
              <w:spacing w:after="0" w:line="240" w:lineRule="auto"/>
              <w:jc w:val="center"/>
              <w:rPr>
                <w:rFonts w:ascii="Times New Roman" w:hAnsi="Times New Roman"/>
              </w:rPr>
            </w:pPr>
            <w:r>
              <w:rPr>
                <w:rFonts w:ascii="Times New Roman" w:hAnsi="Times New Roman"/>
              </w:rPr>
              <w:t>млн. кВт∙</w:t>
            </w:r>
            <w:r w:rsidR="00613607">
              <w:rPr>
                <w:rFonts w:ascii="Times New Roman" w:hAnsi="Times New Roman"/>
              </w:rPr>
              <w:t>ч.</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74,725</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72,991</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1.1.3</w:t>
            </w:r>
          </w:p>
        </w:tc>
        <w:tc>
          <w:tcPr>
            <w:tcW w:w="14454" w:type="dxa"/>
            <w:gridSpan w:val="12"/>
          </w:tcPr>
          <w:p w:rsidR="00BB4FC4" w:rsidRDefault="00BB4FC4" w:rsidP="00BB4FC4">
            <w:pPr>
              <w:spacing w:after="0" w:line="240" w:lineRule="auto"/>
              <w:jc w:val="both"/>
              <w:rPr>
                <w:rFonts w:ascii="Times New Roman" w:hAnsi="Times New Roman"/>
              </w:rPr>
            </w:pPr>
            <w:r>
              <w:rPr>
                <w:rFonts w:ascii="Times New Roman" w:hAnsi="Times New Roman"/>
              </w:rPr>
              <w:t>Население, проживающее в сельских населенных пунктах и приравненные к ним:</w:t>
            </w:r>
          </w:p>
          <w:p w:rsidR="00BB4FC4" w:rsidRDefault="00BB4FC4" w:rsidP="00BB4FC4">
            <w:pPr>
              <w:spacing w:after="0" w:line="240" w:lineRule="auto"/>
              <w:jc w:val="both"/>
              <w:rPr>
                <w:rFonts w:ascii="Times New Roman" w:hAnsi="Times New Roman"/>
              </w:rPr>
            </w:pPr>
            <w:r>
              <w:rPr>
                <w:rFonts w:ascii="Times New Roman" w:hAnsi="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BB4FC4" w:rsidRPr="00F2702D" w:rsidRDefault="00BB4FC4" w:rsidP="00BB4FC4">
            <w:pPr>
              <w:spacing w:after="0" w:line="240" w:lineRule="auto"/>
              <w:jc w:val="both"/>
              <w:rPr>
                <w:rFonts w:ascii="Times New Roman" w:hAnsi="Times New Roman"/>
              </w:rPr>
            </w:pPr>
            <w:r>
              <w:rPr>
                <w:rFonts w:ascii="Times New Roman" w:hAnsi="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13607" w:rsidTr="00563364">
        <w:tc>
          <w:tcPr>
            <w:tcW w:w="822" w:type="dxa"/>
            <w:vMerge/>
          </w:tcPr>
          <w:p w:rsidR="00613607" w:rsidRPr="00F2702D" w:rsidRDefault="00613607" w:rsidP="00BB4FC4">
            <w:pPr>
              <w:spacing w:after="0" w:line="240" w:lineRule="auto"/>
              <w:jc w:val="center"/>
              <w:rPr>
                <w:rFonts w:ascii="Times New Roman" w:hAnsi="Times New Roman"/>
              </w:rPr>
            </w:pPr>
          </w:p>
        </w:tc>
        <w:tc>
          <w:tcPr>
            <w:tcW w:w="5665" w:type="dxa"/>
          </w:tcPr>
          <w:p w:rsidR="00613607" w:rsidRPr="00F2702D" w:rsidRDefault="00613607"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613607" w:rsidRPr="00F2702D" w:rsidRDefault="00525C15" w:rsidP="00BB4FC4">
            <w:pPr>
              <w:spacing w:after="0" w:line="240" w:lineRule="auto"/>
              <w:jc w:val="center"/>
              <w:rPr>
                <w:rFonts w:ascii="Times New Roman" w:hAnsi="Times New Roman"/>
              </w:rPr>
            </w:pPr>
            <w:r>
              <w:rPr>
                <w:rFonts w:ascii="Times New Roman" w:hAnsi="Times New Roman"/>
              </w:rPr>
              <w:t>млн. кВт∙</w:t>
            </w:r>
            <w:r w:rsidR="00613607">
              <w:rPr>
                <w:rFonts w:ascii="Times New Roman" w:hAnsi="Times New Roman"/>
              </w:rPr>
              <w:t>ч.</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163,348</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140,484</w:t>
            </w:r>
          </w:p>
        </w:tc>
      </w:tr>
      <w:tr w:rsidR="00BB4FC4" w:rsidTr="00563364">
        <w:tc>
          <w:tcPr>
            <w:tcW w:w="822"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1.1.4</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Приравненные к населению категории потребителей, за исключением указанных в пункте 71(1) Основ ценообразования:</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1.1.4.1</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613607" w:rsidTr="00563364">
        <w:tc>
          <w:tcPr>
            <w:tcW w:w="822" w:type="dxa"/>
            <w:vMerge/>
          </w:tcPr>
          <w:p w:rsidR="00613607" w:rsidRPr="00F2702D" w:rsidRDefault="00613607" w:rsidP="00BB4FC4">
            <w:pPr>
              <w:spacing w:after="0" w:line="240" w:lineRule="auto"/>
              <w:jc w:val="center"/>
              <w:rPr>
                <w:rFonts w:ascii="Times New Roman" w:hAnsi="Times New Roman"/>
              </w:rPr>
            </w:pPr>
          </w:p>
        </w:tc>
        <w:tc>
          <w:tcPr>
            <w:tcW w:w="5665" w:type="dxa"/>
          </w:tcPr>
          <w:p w:rsidR="00613607" w:rsidRPr="00F2702D" w:rsidRDefault="00613607" w:rsidP="00BB4FC4">
            <w:pPr>
              <w:spacing w:after="0" w:line="240" w:lineRule="auto"/>
              <w:rPr>
                <w:rFonts w:ascii="Times New Roman" w:hAnsi="Times New Roman"/>
              </w:rPr>
            </w:pPr>
            <w:r>
              <w:rPr>
                <w:rFonts w:ascii="Times New Roman" w:hAnsi="Times New Roman"/>
              </w:rPr>
              <w:t xml:space="preserve">Плановый объем полезного отпуска электрической </w:t>
            </w:r>
            <w:r>
              <w:rPr>
                <w:rFonts w:ascii="Times New Roman" w:hAnsi="Times New Roman"/>
              </w:rPr>
              <w:lastRenderedPageBreak/>
              <w:t>энергии (в том числе с учетом дифференциации по двум и трем зонам суток)</w:t>
            </w:r>
          </w:p>
        </w:tc>
        <w:tc>
          <w:tcPr>
            <w:tcW w:w="1255" w:type="dxa"/>
          </w:tcPr>
          <w:p w:rsidR="00613607" w:rsidRPr="00F2702D" w:rsidRDefault="00613607" w:rsidP="00BB4FC4">
            <w:pPr>
              <w:spacing w:after="0" w:line="240" w:lineRule="auto"/>
              <w:jc w:val="center"/>
              <w:rPr>
                <w:rFonts w:ascii="Times New Roman" w:hAnsi="Times New Roman"/>
              </w:rPr>
            </w:pPr>
            <w:r>
              <w:rPr>
                <w:rFonts w:ascii="Times New Roman" w:hAnsi="Times New Roman"/>
              </w:rPr>
              <w:lastRenderedPageBreak/>
              <w:t>млн</w:t>
            </w:r>
            <w:r w:rsidR="00525C15">
              <w:rPr>
                <w:rFonts w:ascii="Times New Roman" w:hAnsi="Times New Roman"/>
              </w:rPr>
              <w:t xml:space="preserve">. </w:t>
            </w:r>
            <w:r w:rsidR="00525C15">
              <w:rPr>
                <w:rFonts w:ascii="Times New Roman" w:hAnsi="Times New Roman"/>
              </w:rPr>
              <w:lastRenderedPageBreak/>
              <w:t>кВт∙</w:t>
            </w:r>
            <w:r>
              <w:rPr>
                <w:rFonts w:ascii="Times New Roman" w:hAnsi="Times New Roman"/>
              </w:rPr>
              <w:t>ч.</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613607" w:rsidRPr="00F314C5" w:rsidRDefault="00613607" w:rsidP="00613607">
            <w:pPr>
              <w:pStyle w:val="a5"/>
              <w:jc w:val="center"/>
              <w:rPr>
                <w:szCs w:val="28"/>
              </w:rPr>
            </w:pPr>
            <w:r w:rsidRPr="00613607">
              <w:rPr>
                <w:rFonts w:ascii="Times New Roman CYR" w:hAnsi="Times New Roman CYR" w:cs="Times New Roman CYR"/>
                <w:sz w:val="18"/>
                <w:szCs w:val="18"/>
              </w:rPr>
              <w:t>7,734</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6,674</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lastRenderedPageBreak/>
              <w:t>1.1.4.2</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613607" w:rsidTr="00563364">
        <w:tc>
          <w:tcPr>
            <w:tcW w:w="822" w:type="dxa"/>
            <w:vMerge/>
          </w:tcPr>
          <w:p w:rsidR="00613607" w:rsidRPr="00F2702D" w:rsidRDefault="00613607" w:rsidP="00BB4FC4">
            <w:pPr>
              <w:spacing w:after="0" w:line="240" w:lineRule="auto"/>
              <w:jc w:val="center"/>
              <w:rPr>
                <w:rFonts w:ascii="Times New Roman" w:hAnsi="Times New Roman"/>
              </w:rPr>
            </w:pPr>
          </w:p>
        </w:tc>
        <w:tc>
          <w:tcPr>
            <w:tcW w:w="5665" w:type="dxa"/>
          </w:tcPr>
          <w:p w:rsidR="00613607" w:rsidRPr="00F2702D" w:rsidRDefault="00613607"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613607" w:rsidRPr="00F2702D" w:rsidRDefault="00525C15" w:rsidP="00BB4FC4">
            <w:pPr>
              <w:spacing w:after="0" w:line="240" w:lineRule="auto"/>
              <w:jc w:val="center"/>
              <w:rPr>
                <w:rFonts w:ascii="Times New Roman" w:hAnsi="Times New Roman"/>
              </w:rPr>
            </w:pPr>
            <w:r>
              <w:rPr>
                <w:rFonts w:ascii="Times New Roman" w:hAnsi="Times New Roman"/>
              </w:rPr>
              <w:t>млн. кВт∙</w:t>
            </w:r>
            <w:r w:rsidR="00613607">
              <w:rPr>
                <w:rFonts w:ascii="Times New Roman" w:hAnsi="Times New Roman"/>
              </w:rPr>
              <w:t>ч.</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2,973</w:t>
            </w:r>
          </w:p>
        </w:tc>
        <w:tc>
          <w:tcPr>
            <w:tcW w:w="80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613607" w:rsidRPr="00BD6F40" w:rsidRDefault="00613607"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613607" w:rsidRPr="00613607" w:rsidRDefault="00613607" w:rsidP="00613607">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2,637</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1.1.4.3</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Содержащиеся за счет прихожан религиозные организации</w:t>
            </w:r>
          </w:p>
        </w:tc>
      </w:tr>
      <w:tr w:rsidR="005B2332" w:rsidTr="00563364">
        <w:tc>
          <w:tcPr>
            <w:tcW w:w="822" w:type="dxa"/>
            <w:vMerge/>
          </w:tcPr>
          <w:p w:rsidR="005B2332" w:rsidRPr="00F2702D" w:rsidRDefault="005B2332" w:rsidP="00BB4FC4">
            <w:pPr>
              <w:spacing w:after="0" w:line="240" w:lineRule="auto"/>
              <w:jc w:val="center"/>
              <w:rPr>
                <w:rFonts w:ascii="Times New Roman" w:hAnsi="Times New Roman"/>
              </w:rPr>
            </w:pPr>
          </w:p>
        </w:tc>
        <w:tc>
          <w:tcPr>
            <w:tcW w:w="5665" w:type="dxa"/>
          </w:tcPr>
          <w:p w:rsidR="005B2332" w:rsidRPr="00F2702D" w:rsidRDefault="005B2332"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5B2332" w:rsidRPr="00F2702D" w:rsidRDefault="00525C15" w:rsidP="00BB4FC4">
            <w:pPr>
              <w:spacing w:after="0" w:line="240" w:lineRule="auto"/>
              <w:jc w:val="center"/>
              <w:rPr>
                <w:rFonts w:ascii="Times New Roman" w:hAnsi="Times New Roman"/>
              </w:rPr>
            </w:pPr>
            <w:r>
              <w:rPr>
                <w:rFonts w:ascii="Times New Roman" w:hAnsi="Times New Roman"/>
              </w:rPr>
              <w:t>млн. кВт∙</w:t>
            </w:r>
            <w:r w:rsidR="005B2332">
              <w:rPr>
                <w:rFonts w:ascii="Times New Roman" w:hAnsi="Times New Roman"/>
              </w:rPr>
              <w:t>ч.</w:t>
            </w:r>
          </w:p>
        </w:tc>
        <w:tc>
          <w:tcPr>
            <w:tcW w:w="80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5B2332" w:rsidRPr="005B2332" w:rsidRDefault="005B2332" w:rsidP="005B2332">
            <w:pPr>
              <w:pStyle w:val="a5"/>
              <w:jc w:val="center"/>
              <w:rPr>
                <w:rFonts w:ascii="Times New Roman CYR" w:hAnsi="Times New Roman CYR" w:cs="Times New Roman CYR"/>
                <w:sz w:val="18"/>
                <w:szCs w:val="18"/>
              </w:rPr>
            </w:pPr>
            <w:r w:rsidRPr="005B2332">
              <w:rPr>
                <w:rFonts w:ascii="Times New Roman CYR" w:hAnsi="Times New Roman CYR" w:cs="Times New Roman CYR"/>
                <w:sz w:val="18"/>
                <w:szCs w:val="18"/>
              </w:rPr>
              <w:t>1,645</w:t>
            </w:r>
          </w:p>
        </w:tc>
        <w:tc>
          <w:tcPr>
            <w:tcW w:w="80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5B2332" w:rsidRPr="005B2332" w:rsidRDefault="005B2332" w:rsidP="005B2332">
            <w:pPr>
              <w:pStyle w:val="a5"/>
              <w:jc w:val="center"/>
              <w:rPr>
                <w:rFonts w:ascii="Times New Roman CYR" w:hAnsi="Times New Roman CYR" w:cs="Times New Roman CYR"/>
                <w:sz w:val="18"/>
                <w:szCs w:val="18"/>
              </w:rPr>
            </w:pPr>
            <w:r w:rsidRPr="005B2332">
              <w:rPr>
                <w:rFonts w:ascii="Times New Roman CYR" w:hAnsi="Times New Roman CYR" w:cs="Times New Roman CYR"/>
                <w:sz w:val="18"/>
                <w:szCs w:val="18"/>
              </w:rPr>
              <w:t>1,577</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1.1.4.4</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млн</w:t>
            </w:r>
            <w:r w:rsidR="00525C15">
              <w:rPr>
                <w:rFonts w:ascii="Times New Roman" w:hAnsi="Times New Roman"/>
              </w:rPr>
              <w:t>. кВт∙</w:t>
            </w:r>
            <w:r>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D15B31"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D15B31"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1.1.4.5</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B2332" w:rsidTr="00563364">
        <w:tc>
          <w:tcPr>
            <w:tcW w:w="822" w:type="dxa"/>
            <w:vMerge/>
          </w:tcPr>
          <w:p w:rsidR="005B2332" w:rsidRPr="00F2702D" w:rsidRDefault="005B2332" w:rsidP="00BB4FC4">
            <w:pPr>
              <w:spacing w:after="0" w:line="240" w:lineRule="auto"/>
              <w:jc w:val="center"/>
              <w:rPr>
                <w:rFonts w:ascii="Times New Roman" w:hAnsi="Times New Roman"/>
              </w:rPr>
            </w:pPr>
          </w:p>
        </w:tc>
        <w:tc>
          <w:tcPr>
            <w:tcW w:w="5665" w:type="dxa"/>
          </w:tcPr>
          <w:p w:rsidR="005B2332" w:rsidRPr="00F2702D" w:rsidRDefault="005B2332"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5B2332" w:rsidRPr="00F2702D" w:rsidRDefault="00525C15" w:rsidP="00BB4FC4">
            <w:pPr>
              <w:spacing w:after="0" w:line="240" w:lineRule="auto"/>
              <w:jc w:val="center"/>
              <w:rPr>
                <w:rFonts w:ascii="Times New Roman" w:hAnsi="Times New Roman"/>
              </w:rPr>
            </w:pPr>
            <w:r>
              <w:rPr>
                <w:rFonts w:ascii="Times New Roman" w:hAnsi="Times New Roman"/>
              </w:rPr>
              <w:t>млн. кВт∙</w:t>
            </w:r>
            <w:r w:rsidR="005B2332">
              <w:rPr>
                <w:rFonts w:ascii="Times New Roman" w:hAnsi="Times New Roman"/>
              </w:rPr>
              <w:t>ч.</w:t>
            </w:r>
          </w:p>
        </w:tc>
        <w:tc>
          <w:tcPr>
            <w:tcW w:w="80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5B2332" w:rsidRPr="00F314C5" w:rsidRDefault="005B2332" w:rsidP="005B2332">
            <w:pPr>
              <w:pStyle w:val="a5"/>
              <w:jc w:val="center"/>
              <w:rPr>
                <w:szCs w:val="28"/>
              </w:rPr>
            </w:pPr>
            <w:r w:rsidRPr="005B2332">
              <w:rPr>
                <w:rFonts w:ascii="Times New Roman CYR" w:hAnsi="Times New Roman CYR" w:cs="Times New Roman CYR"/>
                <w:sz w:val="18"/>
                <w:szCs w:val="18"/>
              </w:rPr>
              <w:t>3,204</w:t>
            </w:r>
          </w:p>
        </w:tc>
        <w:tc>
          <w:tcPr>
            <w:tcW w:w="80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5B2332" w:rsidRPr="00BD6F40" w:rsidRDefault="005B2332"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5B2332" w:rsidRPr="005B2332" w:rsidRDefault="005B2332" w:rsidP="005B2332">
            <w:pPr>
              <w:pStyle w:val="a5"/>
              <w:jc w:val="center"/>
              <w:rPr>
                <w:rFonts w:ascii="Times New Roman CYR" w:hAnsi="Times New Roman CYR" w:cs="Times New Roman CYR"/>
                <w:sz w:val="18"/>
                <w:szCs w:val="18"/>
              </w:rPr>
            </w:pPr>
            <w:r w:rsidRPr="005B2332">
              <w:rPr>
                <w:rFonts w:ascii="Times New Roman CYR" w:hAnsi="Times New Roman CYR" w:cs="Times New Roman CYR"/>
                <w:sz w:val="18"/>
                <w:szCs w:val="18"/>
              </w:rPr>
              <w:t>3,169</w:t>
            </w:r>
          </w:p>
        </w:tc>
      </w:tr>
      <w:tr w:rsidR="00BB4FC4" w:rsidTr="00563364">
        <w:tc>
          <w:tcPr>
            <w:tcW w:w="822"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1.2</w:t>
            </w:r>
          </w:p>
        </w:tc>
        <w:tc>
          <w:tcPr>
            <w:tcW w:w="14454" w:type="dxa"/>
            <w:gridSpan w:val="12"/>
          </w:tcPr>
          <w:p w:rsidR="00BB4FC4" w:rsidRPr="00F2702D" w:rsidRDefault="00BB4FC4" w:rsidP="00BB4FC4">
            <w:pPr>
              <w:spacing w:after="0" w:line="240" w:lineRule="auto"/>
              <w:rPr>
                <w:rFonts w:ascii="Times New Roman" w:hAnsi="Times New Roman"/>
              </w:rPr>
            </w:pPr>
            <w:r>
              <w:rPr>
                <w:rFonts w:ascii="Times New Roman" w:hAnsi="Times New Roman"/>
              </w:rPr>
              <w:t>Население и приравненные к нему категории потребителей (сверх социальной нормы потребления электроэнергии):</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1.2.1</w:t>
            </w:r>
          </w:p>
        </w:tc>
        <w:tc>
          <w:tcPr>
            <w:tcW w:w="14454" w:type="dxa"/>
            <w:gridSpan w:val="12"/>
          </w:tcPr>
          <w:p w:rsidR="00BB4FC4" w:rsidRDefault="00BB4FC4" w:rsidP="00BB4FC4">
            <w:pPr>
              <w:spacing w:after="0" w:line="240" w:lineRule="auto"/>
              <w:jc w:val="both"/>
              <w:rPr>
                <w:rFonts w:ascii="Times New Roman" w:hAnsi="Times New Roman"/>
              </w:rPr>
            </w:pPr>
            <w:r>
              <w:rPr>
                <w:rFonts w:ascii="Times New Roman" w:hAnsi="Times New Roman"/>
              </w:rPr>
              <w:t>Население и приравненные к нему категории потребителей, за исключением указанного в пунктах 1.2.2 и 1.2.3:</w:t>
            </w:r>
          </w:p>
          <w:p w:rsidR="00BB4FC4" w:rsidRDefault="00BB4FC4" w:rsidP="00BB4FC4">
            <w:pPr>
              <w:spacing w:after="0" w:line="240" w:lineRule="auto"/>
              <w:jc w:val="both"/>
              <w:rPr>
                <w:rFonts w:ascii="Times New Roman" w:hAnsi="Times New Roman"/>
              </w:rPr>
            </w:pPr>
            <w:r>
              <w:rPr>
                <w:rFonts w:ascii="Times New Roman" w:hAnsi="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w:t>
            </w:r>
            <w:r>
              <w:rPr>
                <w:rFonts w:ascii="Times New Roman" w:hAnsi="Times New Roman"/>
              </w:rPr>
              <w:lastRenderedPageBreak/>
              <w:t>содержания мест общего пользования в домах, в которых имеются жилые помещения специализированного жилого фонда;</w:t>
            </w:r>
          </w:p>
          <w:p w:rsidR="00BB4FC4" w:rsidRPr="00F2702D" w:rsidRDefault="00BB4FC4" w:rsidP="00BB4FC4">
            <w:pPr>
              <w:spacing w:after="0" w:line="240" w:lineRule="auto"/>
              <w:jc w:val="both"/>
              <w:rPr>
                <w:rFonts w:ascii="Times New Roman" w:hAnsi="Times New Roman"/>
              </w:rPr>
            </w:pPr>
            <w:r>
              <w:rPr>
                <w:rFonts w:ascii="Times New Roman" w:hAnsi="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525C15" w:rsidP="00BB4FC4">
            <w:pPr>
              <w:spacing w:after="0" w:line="240" w:lineRule="auto"/>
              <w:jc w:val="center"/>
              <w:rPr>
                <w:rFonts w:ascii="Times New Roman" w:hAnsi="Times New Roman"/>
              </w:rPr>
            </w:pPr>
            <w:r>
              <w:rPr>
                <w:rFonts w:ascii="Times New Roman" w:hAnsi="Times New Roman"/>
              </w:rPr>
              <w:t>млн. кВт∙</w:t>
            </w:r>
            <w:r w:rsidR="00BB4FC4">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1.2.2</w:t>
            </w:r>
          </w:p>
        </w:tc>
        <w:tc>
          <w:tcPr>
            <w:tcW w:w="14454" w:type="dxa"/>
            <w:gridSpan w:val="12"/>
          </w:tcPr>
          <w:p w:rsidR="00BB4FC4" w:rsidRDefault="00BB4FC4" w:rsidP="00BB4FC4">
            <w:pPr>
              <w:spacing w:after="0" w:line="240" w:lineRule="auto"/>
              <w:jc w:val="both"/>
              <w:rPr>
                <w:rFonts w:ascii="Times New Roman" w:hAnsi="Times New Roman"/>
              </w:rPr>
            </w:pPr>
            <w:r>
              <w:rPr>
                <w:rFonts w:ascii="Times New Roman" w:hAnsi="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BB4FC4" w:rsidRDefault="00BB4FC4" w:rsidP="00BB4FC4">
            <w:pPr>
              <w:spacing w:after="0" w:line="240" w:lineRule="auto"/>
              <w:jc w:val="both"/>
              <w:rPr>
                <w:rFonts w:ascii="Times New Roman" w:hAnsi="Times New Roman"/>
              </w:rPr>
            </w:pPr>
            <w:r>
              <w:rPr>
                <w:rFonts w:ascii="Times New Roman" w:hAnsi="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BB4FC4" w:rsidRPr="00F2702D" w:rsidRDefault="00BB4FC4" w:rsidP="00BB4FC4">
            <w:pPr>
              <w:spacing w:after="0" w:line="240" w:lineRule="auto"/>
              <w:jc w:val="both"/>
              <w:rPr>
                <w:rFonts w:ascii="Times New Roman" w:hAnsi="Times New Roman"/>
              </w:rPr>
            </w:pPr>
            <w:r>
              <w:rPr>
                <w:rFonts w:ascii="Times New Roman" w:hAnsi="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BB4FC4" w:rsidP="00525C15">
            <w:pPr>
              <w:spacing w:after="0" w:line="240" w:lineRule="auto"/>
              <w:jc w:val="center"/>
              <w:rPr>
                <w:rFonts w:ascii="Times New Roman" w:hAnsi="Times New Roman"/>
              </w:rPr>
            </w:pPr>
            <w:r>
              <w:rPr>
                <w:rFonts w:ascii="Times New Roman" w:hAnsi="Times New Roman"/>
              </w:rPr>
              <w:t>млн. кВт</w:t>
            </w:r>
            <w:r w:rsidR="00525C15">
              <w:rPr>
                <w:rFonts w:ascii="Times New Roman" w:hAnsi="Times New Roman"/>
              </w:rPr>
              <w:t>∙</w:t>
            </w:r>
            <w:r>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1.2.3</w:t>
            </w:r>
          </w:p>
        </w:tc>
        <w:tc>
          <w:tcPr>
            <w:tcW w:w="14454" w:type="dxa"/>
            <w:gridSpan w:val="12"/>
          </w:tcPr>
          <w:p w:rsidR="00BB4FC4" w:rsidRDefault="00BB4FC4" w:rsidP="00BB4FC4">
            <w:pPr>
              <w:spacing w:after="0" w:line="240" w:lineRule="auto"/>
              <w:jc w:val="both"/>
              <w:rPr>
                <w:rFonts w:ascii="Times New Roman" w:hAnsi="Times New Roman"/>
              </w:rPr>
            </w:pPr>
            <w:r>
              <w:rPr>
                <w:rFonts w:ascii="Times New Roman" w:hAnsi="Times New Roman"/>
              </w:rPr>
              <w:t>Население, проживающее в сельских населенных пунктах и приравненные к ним:</w:t>
            </w:r>
          </w:p>
          <w:p w:rsidR="00BB4FC4" w:rsidRDefault="00BB4FC4" w:rsidP="00BB4FC4">
            <w:pPr>
              <w:spacing w:after="0" w:line="240" w:lineRule="auto"/>
              <w:jc w:val="both"/>
              <w:rPr>
                <w:rFonts w:ascii="Times New Roman" w:hAnsi="Times New Roman"/>
              </w:rPr>
            </w:pPr>
            <w:r>
              <w:rPr>
                <w:rFonts w:ascii="Times New Roman" w:hAnsi="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BB4FC4" w:rsidRPr="00F2702D" w:rsidRDefault="00BB4FC4" w:rsidP="00BB4FC4">
            <w:pPr>
              <w:spacing w:after="0" w:line="240" w:lineRule="auto"/>
              <w:jc w:val="both"/>
              <w:rPr>
                <w:rFonts w:ascii="Times New Roman" w:hAnsi="Times New Roman"/>
              </w:rPr>
            </w:pPr>
            <w:r>
              <w:rPr>
                <w:rFonts w:ascii="Times New Roman" w:hAnsi="Times New Roman"/>
              </w:rPr>
              <w:t xml:space="preserve">юридические и физические лица, приобретающие электрическую энергию (мощность) в целях потребления на коммунально-бытовые нужды в </w:t>
            </w:r>
            <w:r>
              <w:rPr>
                <w:rFonts w:ascii="Times New Roman" w:hAnsi="Times New Roman"/>
              </w:rPr>
              <w:lastRenderedPageBreak/>
              <w:t>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525C15" w:rsidP="00BB4FC4">
            <w:pPr>
              <w:spacing w:after="0" w:line="240" w:lineRule="auto"/>
              <w:jc w:val="center"/>
              <w:rPr>
                <w:rFonts w:ascii="Times New Roman" w:hAnsi="Times New Roman"/>
              </w:rPr>
            </w:pPr>
            <w:r>
              <w:rPr>
                <w:rFonts w:ascii="Times New Roman" w:hAnsi="Times New Roman"/>
              </w:rPr>
              <w:t>млн. кВт∙</w:t>
            </w:r>
            <w:r w:rsidR="00BB4FC4">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tcPr>
          <w:p w:rsidR="00BB4FC4" w:rsidRPr="00F2702D" w:rsidRDefault="00BB4FC4" w:rsidP="00BB4FC4">
            <w:pPr>
              <w:spacing w:after="0" w:line="240" w:lineRule="auto"/>
              <w:jc w:val="center"/>
              <w:rPr>
                <w:rFonts w:ascii="Times New Roman" w:hAnsi="Times New Roman"/>
              </w:rPr>
            </w:pPr>
            <w:r>
              <w:rPr>
                <w:rFonts w:ascii="Times New Roman" w:hAnsi="Times New Roman"/>
              </w:rPr>
              <w:t>1.2.4</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Приравненные к населению категории потребителей, за исключением указанных в пункте 71(1) Основ ценообразования:</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1.2.4.1</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525C15" w:rsidP="00BB4FC4">
            <w:pPr>
              <w:spacing w:after="0" w:line="240" w:lineRule="auto"/>
              <w:jc w:val="center"/>
              <w:rPr>
                <w:rFonts w:ascii="Times New Roman" w:hAnsi="Times New Roman"/>
              </w:rPr>
            </w:pPr>
            <w:r>
              <w:rPr>
                <w:rFonts w:ascii="Times New Roman" w:hAnsi="Times New Roman"/>
              </w:rPr>
              <w:t>млн. кВт∙</w:t>
            </w:r>
            <w:r w:rsidR="00BB4FC4">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1.2.4.2</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525C15" w:rsidP="00BB4FC4">
            <w:pPr>
              <w:spacing w:after="0" w:line="240" w:lineRule="auto"/>
              <w:jc w:val="center"/>
              <w:rPr>
                <w:rFonts w:ascii="Times New Roman" w:hAnsi="Times New Roman"/>
              </w:rPr>
            </w:pPr>
            <w:r>
              <w:rPr>
                <w:rFonts w:ascii="Times New Roman" w:hAnsi="Times New Roman"/>
              </w:rPr>
              <w:t>млн. кВт∙</w:t>
            </w:r>
            <w:r w:rsidR="00BB4FC4">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1.2.4.3</w:t>
            </w:r>
          </w:p>
        </w:tc>
        <w:tc>
          <w:tcPr>
            <w:tcW w:w="5665" w:type="dxa"/>
          </w:tcPr>
          <w:p w:rsidR="00BB4FC4" w:rsidRDefault="00BB4FC4" w:rsidP="00BB4FC4">
            <w:pPr>
              <w:spacing w:after="0" w:line="240" w:lineRule="auto"/>
              <w:rPr>
                <w:rFonts w:ascii="Times New Roman" w:hAnsi="Times New Roman"/>
              </w:rPr>
            </w:pPr>
            <w:r>
              <w:rPr>
                <w:rFonts w:ascii="Times New Roman" w:hAnsi="Times New Roman"/>
              </w:rPr>
              <w:t>Содержащиеся за счет прихожан религиозные организации</w:t>
            </w:r>
          </w:p>
        </w:tc>
        <w:tc>
          <w:tcPr>
            <w:tcW w:w="1255" w:type="dxa"/>
          </w:tcPr>
          <w:p w:rsidR="00BB4FC4" w:rsidRDefault="00BB4FC4" w:rsidP="00BB4FC4">
            <w:pPr>
              <w:spacing w:after="0" w:line="240" w:lineRule="auto"/>
              <w:jc w:val="center"/>
              <w:rPr>
                <w:rFonts w:ascii="Times New Roman" w:hAnsi="Times New Roman"/>
              </w:rPr>
            </w:pPr>
          </w:p>
        </w:tc>
        <w:tc>
          <w:tcPr>
            <w:tcW w:w="801" w:type="dxa"/>
          </w:tcPr>
          <w:p w:rsidR="00BB4FC4" w:rsidRPr="00F2702D" w:rsidRDefault="00BB4FC4" w:rsidP="00BB4FC4">
            <w:pPr>
              <w:spacing w:after="0" w:line="240" w:lineRule="auto"/>
              <w:jc w:val="center"/>
              <w:rPr>
                <w:rFonts w:ascii="Times New Roman" w:hAnsi="Times New Roman"/>
              </w:rPr>
            </w:pPr>
          </w:p>
        </w:tc>
        <w:tc>
          <w:tcPr>
            <w:tcW w:w="711" w:type="dxa"/>
          </w:tcPr>
          <w:p w:rsidR="00BB4FC4" w:rsidRPr="00F2702D" w:rsidRDefault="00BB4FC4" w:rsidP="00BB4FC4">
            <w:pPr>
              <w:spacing w:after="0" w:line="240" w:lineRule="auto"/>
              <w:jc w:val="center"/>
              <w:rPr>
                <w:rFonts w:ascii="Times New Roman" w:hAnsi="Times New Roman"/>
              </w:rPr>
            </w:pPr>
          </w:p>
        </w:tc>
        <w:tc>
          <w:tcPr>
            <w:tcW w:w="663" w:type="dxa"/>
          </w:tcPr>
          <w:p w:rsidR="00BB4FC4" w:rsidRPr="00F2702D" w:rsidRDefault="00BB4FC4" w:rsidP="00BB4FC4">
            <w:pPr>
              <w:spacing w:after="0" w:line="240" w:lineRule="auto"/>
              <w:jc w:val="center"/>
              <w:rPr>
                <w:rFonts w:ascii="Times New Roman" w:hAnsi="Times New Roman"/>
              </w:rPr>
            </w:pPr>
          </w:p>
        </w:tc>
        <w:tc>
          <w:tcPr>
            <w:tcW w:w="738" w:type="dxa"/>
          </w:tcPr>
          <w:p w:rsidR="00BB4FC4" w:rsidRPr="00F2702D" w:rsidRDefault="00BB4FC4" w:rsidP="00BB4FC4">
            <w:pPr>
              <w:spacing w:after="0" w:line="240" w:lineRule="auto"/>
              <w:jc w:val="center"/>
              <w:rPr>
                <w:rFonts w:ascii="Times New Roman" w:hAnsi="Times New Roman"/>
              </w:rPr>
            </w:pPr>
          </w:p>
        </w:tc>
        <w:tc>
          <w:tcPr>
            <w:tcW w:w="801" w:type="dxa"/>
          </w:tcPr>
          <w:p w:rsidR="00BB4FC4" w:rsidRPr="00F2702D" w:rsidRDefault="00BB4FC4" w:rsidP="00BB4FC4">
            <w:pPr>
              <w:spacing w:after="0" w:line="240" w:lineRule="auto"/>
              <w:jc w:val="center"/>
              <w:rPr>
                <w:rFonts w:ascii="Times New Roman" w:hAnsi="Times New Roman"/>
              </w:rPr>
            </w:pPr>
          </w:p>
        </w:tc>
        <w:tc>
          <w:tcPr>
            <w:tcW w:w="801" w:type="dxa"/>
          </w:tcPr>
          <w:p w:rsidR="00BB4FC4" w:rsidRPr="00F2702D" w:rsidRDefault="00BB4FC4" w:rsidP="00BB4FC4">
            <w:pPr>
              <w:spacing w:after="0" w:line="240" w:lineRule="auto"/>
              <w:jc w:val="center"/>
              <w:rPr>
                <w:rFonts w:ascii="Times New Roman" w:hAnsi="Times New Roman"/>
              </w:rPr>
            </w:pPr>
          </w:p>
        </w:tc>
        <w:tc>
          <w:tcPr>
            <w:tcW w:w="711" w:type="dxa"/>
          </w:tcPr>
          <w:p w:rsidR="00BB4FC4" w:rsidRPr="00F2702D" w:rsidRDefault="00BB4FC4" w:rsidP="00BB4FC4">
            <w:pPr>
              <w:spacing w:after="0" w:line="240" w:lineRule="auto"/>
              <w:jc w:val="center"/>
              <w:rPr>
                <w:rFonts w:ascii="Times New Roman" w:hAnsi="Times New Roman"/>
              </w:rPr>
            </w:pPr>
          </w:p>
        </w:tc>
        <w:tc>
          <w:tcPr>
            <w:tcW w:w="663" w:type="dxa"/>
          </w:tcPr>
          <w:p w:rsidR="00BB4FC4" w:rsidRPr="00F2702D" w:rsidRDefault="00BB4FC4" w:rsidP="00BB4FC4">
            <w:pPr>
              <w:spacing w:after="0" w:line="240" w:lineRule="auto"/>
              <w:jc w:val="center"/>
              <w:rPr>
                <w:rFonts w:ascii="Times New Roman" w:hAnsi="Times New Roman"/>
              </w:rPr>
            </w:pPr>
          </w:p>
        </w:tc>
        <w:tc>
          <w:tcPr>
            <w:tcW w:w="738" w:type="dxa"/>
          </w:tcPr>
          <w:p w:rsidR="00BB4FC4" w:rsidRPr="00F2702D" w:rsidRDefault="00BB4FC4" w:rsidP="00BB4FC4">
            <w:pPr>
              <w:spacing w:after="0" w:line="240" w:lineRule="auto"/>
              <w:jc w:val="center"/>
              <w:rPr>
                <w:rFonts w:ascii="Times New Roman" w:hAnsi="Times New Roman"/>
              </w:rPr>
            </w:pPr>
          </w:p>
        </w:tc>
        <w:tc>
          <w:tcPr>
            <w:tcW w:w="907" w:type="dxa"/>
          </w:tcPr>
          <w:p w:rsidR="00BB4FC4" w:rsidRPr="00F2702D" w:rsidRDefault="00BB4FC4" w:rsidP="00BB4FC4">
            <w:pPr>
              <w:spacing w:after="0" w:line="240" w:lineRule="auto"/>
              <w:jc w:val="center"/>
              <w:rPr>
                <w:rFonts w:ascii="Times New Roman" w:hAnsi="Times New Roman"/>
              </w:rPr>
            </w:pP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525C15" w:rsidP="00BB4FC4">
            <w:pPr>
              <w:spacing w:after="0" w:line="240" w:lineRule="auto"/>
              <w:jc w:val="center"/>
              <w:rPr>
                <w:rFonts w:ascii="Times New Roman" w:hAnsi="Times New Roman"/>
              </w:rPr>
            </w:pPr>
            <w:r>
              <w:rPr>
                <w:rFonts w:ascii="Times New Roman" w:hAnsi="Times New Roman"/>
              </w:rPr>
              <w:t>млн. кВт∙</w:t>
            </w:r>
            <w:r w:rsidR="00BB4FC4">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1.2.4.4</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(в том числе с учетом дифференциации по двум и трем зонам суток)</w:t>
            </w:r>
          </w:p>
        </w:tc>
        <w:tc>
          <w:tcPr>
            <w:tcW w:w="1255" w:type="dxa"/>
          </w:tcPr>
          <w:p w:rsidR="00BB4FC4" w:rsidRPr="00F2702D" w:rsidRDefault="00525C15" w:rsidP="00BB4FC4">
            <w:pPr>
              <w:spacing w:after="0" w:line="240" w:lineRule="auto"/>
              <w:jc w:val="center"/>
              <w:rPr>
                <w:rFonts w:ascii="Times New Roman" w:hAnsi="Times New Roman"/>
              </w:rPr>
            </w:pPr>
            <w:r>
              <w:rPr>
                <w:rFonts w:ascii="Times New Roman" w:hAnsi="Times New Roman"/>
              </w:rPr>
              <w:t>млн. кВт∙</w:t>
            </w:r>
            <w:r w:rsidR="00BB4FC4">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1.2.4.5</w:t>
            </w:r>
          </w:p>
        </w:tc>
        <w:tc>
          <w:tcPr>
            <w:tcW w:w="14454" w:type="dxa"/>
            <w:gridSpan w:val="12"/>
          </w:tcPr>
          <w:p w:rsidR="00BB4FC4" w:rsidRPr="00F2702D" w:rsidRDefault="00BB4FC4" w:rsidP="00BB4FC4">
            <w:pPr>
              <w:spacing w:after="0" w:line="240" w:lineRule="auto"/>
              <w:jc w:val="both"/>
              <w:rPr>
                <w:rFonts w:ascii="Times New Roman" w:hAnsi="Times New Roman"/>
              </w:rPr>
            </w:pPr>
            <w:r>
              <w:rPr>
                <w:rFonts w:ascii="Times New Roman" w:hAnsi="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Pr="00F2702D" w:rsidRDefault="00BB4FC4" w:rsidP="00BB4FC4">
            <w:pPr>
              <w:spacing w:after="0" w:line="240" w:lineRule="auto"/>
              <w:rPr>
                <w:rFonts w:ascii="Times New Roman" w:hAnsi="Times New Roman"/>
              </w:rPr>
            </w:pPr>
            <w:r>
              <w:rPr>
                <w:rFonts w:ascii="Times New Roman" w:hAnsi="Times New Roman"/>
              </w:rPr>
              <w:t xml:space="preserve">Плановый объем полезного отпуска электрической энергии (в том числе с учетом дифференциации по двум </w:t>
            </w:r>
            <w:r>
              <w:rPr>
                <w:rFonts w:ascii="Times New Roman" w:hAnsi="Times New Roman"/>
              </w:rPr>
              <w:lastRenderedPageBreak/>
              <w:t>и трем зонам суток)</w:t>
            </w:r>
          </w:p>
        </w:tc>
        <w:tc>
          <w:tcPr>
            <w:tcW w:w="1255" w:type="dxa"/>
          </w:tcPr>
          <w:p w:rsidR="00BB4FC4" w:rsidRPr="00F2702D" w:rsidRDefault="00525C15" w:rsidP="00BB4FC4">
            <w:pPr>
              <w:spacing w:after="0" w:line="240" w:lineRule="auto"/>
              <w:jc w:val="center"/>
              <w:rPr>
                <w:rFonts w:ascii="Times New Roman" w:hAnsi="Times New Roman"/>
              </w:rPr>
            </w:pPr>
            <w:r>
              <w:rPr>
                <w:rFonts w:ascii="Times New Roman" w:hAnsi="Times New Roman"/>
              </w:rPr>
              <w:lastRenderedPageBreak/>
              <w:t>млн. кВт∙</w:t>
            </w:r>
            <w:r w:rsidR="00BB4FC4">
              <w:rPr>
                <w:rFonts w:ascii="Times New Roman" w:hAnsi="Times New Roman"/>
              </w:rPr>
              <w:t>ч.</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80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11"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663"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738"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07" w:type="dxa"/>
            <w:vAlign w:val="center"/>
          </w:tcPr>
          <w:p w:rsidR="00BB4FC4" w:rsidRPr="00BD6F40" w:rsidRDefault="00BB4FC4" w:rsidP="00BB4FC4">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B408C1" w:rsidTr="00563364">
        <w:tc>
          <w:tcPr>
            <w:tcW w:w="822" w:type="dxa"/>
          </w:tcPr>
          <w:p w:rsidR="00B408C1" w:rsidRPr="00F2702D" w:rsidRDefault="00B408C1" w:rsidP="005B2332">
            <w:pPr>
              <w:spacing w:after="0" w:line="240" w:lineRule="auto"/>
              <w:jc w:val="center"/>
              <w:rPr>
                <w:rFonts w:ascii="Times New Roman" w:hAnsi="Times New Roman"/>
              </w:rPr>
            </w:pPr>
            <w:r>
              <w:rPr>
                <w:rFonts w:ascii="Times New Roman" w:hAnsi="Times New Roman"/>
              </w:rPr>
              <w:lastRenderedPageBreak/>
              <w:t>1.3</w:t>
            </w:r>
          </w:p>
        </w:tc>
        <w:tc>
          <w:tcPr>
            <w:tcW w:w="5665" w:type="dxa"/>
          </w:tcPr>
          <w:p w:rsidR="00B408C1" w:rsidRPr="00F2702D" w:rsidRDefault="00B408C1" w:rsidP="005B2332">
            <w:pPr>
              <w:spacing w:after="0" w:line="240" w:lineRule="auto"/>
              <w:rPr>
                <w:rFonts w:ascii="Times New Roman" w:hAnsi="Times New Roman"/>
              </w:rPr>
            </w:pPr>
            <w:r>
              <w:rPr>
                <w:rFonts w:ascii="Times New Roman" w:hAnsi="Times New Roman"/>
              </w:rPr>
              <w:t>Плановый объем полезного отпуска электрической энергии потребителям – не относящимся к населению и приравненным к нему категориям потребителей</w:t>
            </w:r>
          </w:p>
        </w:tc>
        <w:tc>
          <w:tcPr>
            <w:tcW w:w="1255" w:type="dxa"/>
          </w:tcPr>
          <w:p w:rsidR="00B408C1" w:rsidRPr="00F2702D" w:rsidRDefault="00B408C1" w:rsidP="005B2332">
            <w:pPr>
              <w:spacing w:after="0" w:line="240" w:lineRule="auto"/>
              <w:jc w:val="center"/>
              <w:rPr>
                <w:rFonts w:ascii="Times New Roman" w:hAnsi="Times New Roman"/>
              </w:rPr>
            </w:pPr>
            <w:r>
              <w:rPr>
                <w:rFonts w:ascii="Times New Roman" w:hAnsi="Times New Roman"/>
              </w:rPr>
              <w:t>млн. кВт∙ч.</w:t>
            </w:r>
          </w:p>
        </w:tc>
        <w:tc>
          <w:tcPr>
            <w:tcW w:w="801" w:type="dxa"/>
            <w:vAlign w:val="center"/>
          </w:tcPr>
          <w:p w:rsidR="00B408C1" w:rsidRPr="00613607" w:rsidRDefault="00B408C1" w:rsidP="005B2332">
            <w:pPr>
              <w:pStyle w:val="a5"/>
              <w:jc w:val="center"/>
              <w:rPr>
                <w:rFonts w:ascii="Times New Roman CYR" w:hAnsi="Times New Roman CYR" w:cs="Times New Roman CYR"/>
                <w:sz w:val="18"/>
                <w:szCs w:val="18"/>
              </w:rPr>
            </w:pPr>
            <w:r w:rsidRPr="00613607">
              <w:rPr>
                <w:rFonts w:ascii="Times New Roman CYR" w:hAnsi="Times New Roman CYR" w:cs="Times New Roman CYR"/>
                <w:sz w:val="18"/>
                <w:szCs w:val="18"/>
              </w:rPr>
              <w:t>1273,93</w:t>
            </w:r>
          </w:p>
        </w:tc>
        <w:tc>
          <w:tcPr>
            <w:tcW w:w="71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303,61</w:t>
            </w:r>
          </w:p>
        </w:tc>
        <w:tc>
          <w:tcPr>
            <w:tcW w:w="663"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34,61</w:t>
            </w:r>
          </w:p>
        </w:tc>
        <w:tc>
          <w:tcPr>
            <w:tcW w:w="738"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409,97</w:t>
            </w:r>
          </w:p>
        </w:tc>
        <w:tc>
          <w:tcPr>
            <w:tcW w:w="80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182,51</w:t>
            </w:r>
          </w:p>
        </w:tc>
        <w:tc>
          <w:tcPr>
            <w:tcW w:w="801" w:type="dxa"/>
            <w:vAlign w:val="center"/>
          </w:tcPr>
          <w:p w:rsidR="00B408C1" w:rsidRPr="00613607" w:rsidRDefault="00B408C1" w:rsidP="005B2332">
            <w:pPr>
              <w:pStyle w:val="a5"/>
              <w:jc w:val="center"/>
              <w:rPr>
                <w:rFonts w:ascii="Times New Roman CYR" w:hAnsi="Times New Roman CYR" w:cs="Times New Roman CYR"/>
                <w:sz w:val="18"/>
                <w:szCs w:val="18"/>
              </w:rPr>
            </w:pPr>
            <w:r>
              <w:rPr>
                <w:rFonts w:ascii="Times New Roman CYR" w:hAnsi="Times New Roman CYR" w:cs="Times New Roman CYR"/>
                <w:sz w:val="18"/>
                <w:szCs w:val="18"/>
              </w:rPr>
              <w:t>1</w:t>
            </w:r>
            <w:r w:rsidRPr="00613607">
              <w:rPr>
                <w:rFonts w:ascii="Times New Roman CYR" w:hAnsi="Times New Roman CYR" w:cs="Times New Roman CYR"/>
                <w:sz w:val="18"/>
                <w:szCs w:val="18"/>
              </w:rPr>
              <w:t>299,61</w:t>
            </w:r>
          </w:p>
        </w:tc>
        <w:tc>
          <w:tcPr>
            <w:tcW w:w="71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310,04</w:t>
            </w:r>
          </w:p>
        </w:tc>
        <w:tc>
          <w:tcPr>
            <w:tcW w:w="663"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36,59</w:t>
            </w:r>
          </w:p>
        </w:tc>
        <w:tc>
          <w:tcPr>
            <w:tcW w:w="738"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411,03</w:t>
            </w:r>
          </w:p>
        </w:tc>
        <w:tc>
          <w:tcPr>
            <w:tcW w:w="907"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174,66</w:t>
            </w:r>
          </w:p>
        </w:tc>
      </w:tr>
      <w:tr w:rsidR="00B408C1" w:rsidTr="00563364">
        <w:tc>
          <w:tcPr>
            <w:tcW w:w="822" w:type="dxa"/>
          </w:tcPr>
          <w:p w:rsidR="00B408C1" w:rsidRPr="00F2702D" w:rsidRDefault="00B408C1" w:rsidP="00BB4FC4">
            <w:pPr>
              <w:spacing w:after="0" w:line="240" w:lineRule="auto"/>
              <w:jc w:val="center"/>
              <w:rPr>
                <w:rFonts w:ascii="Times New Roman" w:hAnsi="Times New Roman"/>
              </w:rPr>
            </w:pPr>
            <w:r>
              <w:rPr>
                <w:rFonts w:ascii="Times New Roman" w:hAnsi="Times New Roman"/>
              </w:rPr>
              <w:t>2.</w:t>
            </w:r>
          </w:p>
        </w:tc>
        <w:tc>
          <w:tcPr>
            <w:tcW w:w="5665" w:type="dxa"/>
          </w:tcPr>
          <w:p w:rsidR="00B408C1" w:rsidRDefault="00B408C1" w:rsidP="00BB4FC4">
            <w:pPr>
              <w:spacing w:after="0" w:line="240" w:lineRule="auto"/>
              <w:rPr>
                <w:rFonts w:ascii="Times New Roman" w:hAnsi="Times New Roman"/>
              </w:rPr>
            </w:pPr>
            <w:r>
              <w:rPr>
                <w:rFonts w:ascii="Times New Roman" w:hAnsi="Times New Roman"/>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1255" w:type="dxa"/>
          </w:tcPr>
          <w:p w:rsidR="00B408C1" w:rsidRDefault="00B408C1" w:rsidP="00BB4FC4">
            <w:pPr>
              <w:spacing w:after="0" w:line="240" w:lineRule="auto"/>
              <w:jc w:val="center"/>
              <w:rPr>
                <w:rFonts w:ascii="Times New Roman" w:hAnsi="Times New Roman"/>
              </w:rPr>
            </w:pPr>
            <w:r>
              <w:rPr>
                <w:rFonts w:ascii="Times New Roman" w:hAnsi="Times New Roman"/>
              </w:rPr>
              <w:t>МВт</w:t>
            </w:r>
          </w:p>
        </w:tc>
        <w:tc>
          <w:tcPr>
            <w:tcW w:w="801"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297,70</w:t>
            </w:r>
          </w:p>
        </w:tc>
        <w:tc>
          <w:tcPr>
            <w:tcW w:w="71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73,20</w:t>
            </w:r>
          </w:p>
        </w:tc>
        <w:tc>
          <w:tcPr>
            <w:tcW w:w="663"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7,74</w:t>
            </w:r>
          </w:p>
        </w:tc>
        <w:tc>
          <w:tcPr>
            <w:tcW w:w="738"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108,00</w:t>
            </w:r>
          </w:p>
        </w:tc>
        <w:tc>
          <w:tcPr>
            <w:tcW w:w="80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225,24</w:t>
            </w:r>
          </w:p>
        </w:tc>
        <w:tc>
          <w:tcPr>
            <w:tcW w:w="801"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300,25</w:t>
            </w:r>
          </w:p>
        </w:tc>
        <w:tc>
          <w:tcPr>
            <w:tcW w:w="71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75,20</w:t>
            </w:r>
          </w:p>
        </w:tc>
        <w:tc>
          <w:tcPr>
            <w:tcW w:w="663"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8,45</w:t>
            </w:r>
          </w:p>
        </w:tc>
        <w:tc>
          <w:tcPr>
            <w:tcW w:w="738"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110,00</w:t>
            </w:r>
          </w:p>
        </w:tc>
        <w:tc>
          <w:tcPr>
            <w:tcW w:w="907"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210,60</w:t>
            </w: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2.1.</w:t>
            </w:r>
          </w:p>
        </w:tc>
        <w:tc>
          <w:tcPr>
            <w:tcW w:w="14454" w:type="dxa"/>
            <w:gridSpan w:val="12"/>
          </w:tcPr>
          <w:p w:rsidR="00BB4FC4" w:rsidRPr="004A343B" w:rsidRDefault="00BB4FC4" w:rsidP="00BB4FC4">
            <w:pPr>
              <w:spacing w:after="0" w:line="240" w:lineRule="auto"/>
              <w:jc w:val="both"/>
              <w:rPr>
                <w:rFonts w:ascii="Times New Roman" w:hAnsi="Times New Roman"/>
              </w:rPr>
            </w:pPr>
            <w:r w:rsidRPr="004A343B">
              <w:rPr>
                <w:rFonts w:ascii="Times New Roman" w:hAnsi="Times New Roman"/>
              </w:rPr>
              <w:t>Население и приравненные к нему категории потребителей (в пределах социальной нормы потребления электроэнергии):</w:t>
            </w:r>
          </w:p>
        </w:tc>
      </w:tr>
      <w:tr w:rsidR="004A343B" w:rsidTr="00563364">
        <w:tc>
          <w:tcPr>
            <w:tcW w:w="822" w:type="dxa"/>
            <w:vMerge/>
          </w:tcPr>
          <w:p w:rsidR="004A343B" w:rsidRPr="00F2702D" w:rsidRDefault="004A343B" w:rsidP="00BB4FC4">
            <w:pPr>
              <w:spacing w:after="0" w:line="240" w:lineRule="auto"/>
              <w:jc w:val="center"/>
              <w:rPr>
                <w:rFonts w:ascii="Times New Roman" w:hAnsi="Times New Roman"/>
              </w:rPr>
            </w:pPr>
          </w:p>
        </w:tc>
        <w:tc>
          <w:tcPr>
            <w:tcW w:w="5665" w:type="dxa"/>
          </w:tcPr>
          <w:p w:rsidR="004A343B" w:rsidRPr="004A343B" w:rsidRDefault="004A343B" w:rsidP="00BB4FC4">
            <w:pPr>
              <w:spacing w:after="0" w:line="240" w:lineRule="auto"/>
              <w:rPr>
                <w:rFonts w:ascii="Times New Roman" w:hAnsi="Times New Roman"/>
              </w:rPr>
            </w:pPr>
            <w:r w:rsidRPr="004A343B">
              <w:rPr>
                <w:rFonts w:ascii="Times New Roman" w:hAnsi="Times New Roman"/>
              </w:rPr>
              <w:t>Величина заявленной мощности (в том числе с учетом дифференциации по двум и по трем зонам суток)</w:t>
            </w:r>
          </w:p>
        </w:tc>
        <w:tc>
          <w:tcPr>
            <w:tcW w:w="1255" w:type="dxa"/>
          </w:tcPr>
          <w:p w:rsidR="004A343B" w:rsidRPr="004A343B" w:rsidRDefault="004A343B" w:rsidP="00BB4FC4">
            <w:pPr>
              <w:spacing w:after="0" w:line="240" w:lineRule="auto"/>
              <w:jc w:val="center"/>
              <w:rPr>
                <w:rFonts w:ascii="Times New Roman" w:hAnsi="Times New Roman"/>
              </w:rPr>
            </w:pPr>
            <w:r w:rsidRPr="004A343B">
              <w:rPr>
                <w:rFonts w:ascii="Times New Roman" w:hAnsi="Times New Roman"/>
              </w:rPr>
              <w:t>МВт</w:t>
            </w:r>
          </w:p>
        </w:tc>
        <w:tc>
          <w:tcPr>
            <w:tcW w:w="801"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711"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663"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738"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801" w:type="dxa"/>
            <w:vAlign w:val="center"/>
          </w:tcPr>
          <w:p w:rsidR="004A343B" w:rsidRPr="004A343B" w:rsidRDefault="004A343B"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183,19</w:t>
            </w:r>
          </w:p>
        </w:tc>
        <w:tc>
          <w:tcPr>
            <w:tcW w:w="801"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711"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663"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738" w:type="dxa"/>
            <w:vAlign w:val="center"/>
          </w:tcPr>
          <w:p w:rsidR="004A343B" w:rsidRPr="004A343B" w:rsidRDefault="004A343B" w:rsidP="00BB4FC4">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w:t>
            </w:r>
          </w:p>
        </w:tc>
        <w:tc>
          <w:tcPr>
            <w:tcW w:w="907" w:type="dxa"/>
            <w:vAlign w:val="center"/>
          </w:tcPr>
          <w:p w:rsidR="004A343B" w:rsidRDefault="004A343B" w:rsidP="004A343B">
            <w:pPr>
              <w:pStyle w:val="a5"/>
              <w:jc w:val="center"/>
              <w:rPr>
                <w:rFonts w:ascii="Times New Roman CYR" w:hAnsi="Times New Roman CYR" w:cs="Times New Roman CYR"/>
                <w:sz w:val="18"/>
                <w:szCs w:val="18"/>
              </w:rPr>
            </w:pPr>
          </w:p>
          <w:p w:rsidR="004A343B" w:rsidRPr="004A343B" w:rsidRDefault="004A343B"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170,00</w:t>
            </w:r>
          </w:p>
          <w:p w:rsidR="004A343B" w:rsidRPr="005B2332" w:rsidRDefault="004A343B" w:rsidP="00BB4FC4">
            <w:pPr>
              <w:pStyle w:val="a5"/>
              <w:jc w:val="center"/>
              <w:rPr>
                <w:rFonts w:ascii="Times New Roman CYR" w:hAnsi="Times New Roman CYR" w:cs="Times New Roman CYR"/>
                <w:sz w:val="18"/>
                <w:szCs w:val="18"/>
                <w:highlight w:val="yellow"/>
              </w:rPr>
            </w:pPr>
          </w:p>
        </w:tc>
      </w:tr>
      <w:tr w:rsidR="00BB4FC4" w:rsidTr="00563364">
        <w:tc>
          <w:tcPr>
            <w:tcW w:w="822" w:type="dxa"/>
            <w:vMerge w:val="restart"/>
          </w:tcPr>
          <w:p w:rsidR="00BB4FC4" w:rsidRPr="00F2702D" w:rsidRDefault="00BB4FC4" w:rsidP="00BB4FC4">
            <w:pPr>
              <w:spacing w:after="0" w:line="240" w:lineRule="auto"/>
              <w:jc w:val="center"/>
              <w:rPr>
                <w:rFonts w:ascii="Times New Roman" w:hAnsi="Times New Roman"/>
              </w:rPr>
            </w:pPr>
            <w:r>
              <w:rPr>
                <w:rFonts w:ascii="Times New Roman" w:hAnsi="Times New Roman"/>
              </w:rPr>
              <w:t>2.2</w:t>
            </w:r>
          </w:p>
        </w:tc>
        <w:tc>
          <w:tcPr>
            <w:tcW w:w="14454" w:type="dxa"/>
            <w:gridSpan w:val="12"/>
          </w:tcPr>
          <w:p w:rsidR="00BB4FC4" w:rsidRPr="00AD18B9" w:rsidRDefault="00BB4FC4" w:rsidP="00BB4FC4">
            <w:pPr>
              <w:spacing w:after="0" w:line="240" w:lineRule="auto"/>
              <w:jc w:val="both"/>
              <w:rPr>
                <w:rFonts w:ascii="Times New Roman" w:hAnsi="Times New Roman"/>
              </w:rPr>
            </w:pPr>
            <w:r w:rsidRPr="00AD18B9">
              <w:rPr>
                <w:rFonts w:ascii="Times New Roman" w:hAnsi="Times New Roman"/>
              </w:rPr>
              <w:t>Население и приравненные к нему категории потребителей (сверх социальной нормы потребления электроэнергии):</w:t>
            </w:r>
          </w:p>
        </w:tc>
      </w:tr>
      <w:tr w:rsidR="00BB4FC4" w:rsidTr="00563364">
        <w:tc>
          <w:tcPr>
            <w:tcW w:w="822" w:type="dxa"/>
            <w:vMerge/>
          </w:tcPr>
          <w:p w:rsidR="00BB4FC4" w:rsidRPr="00F2702D" w:rsidRDefault="00BB4FC4" w:rsidP="00BB4FC4">
            <w:pPr>
              <w:spacing w:after="0" w:line="240" w:lineRule="auto"/>
              <w:jc w:val="center"/>
              <w:rPr>
                <w:rFonts w:ascii="Times New Roman" w:hAnsi="Times New Roman"/>
              </w:rPr>
            </w:pPr>
          </w:p>
        </w:tc>
        <w:tc>
          <w:tcPr>
            <w:tcW w:w="5665" w:type="dxa"/>
          </w:tcPr>
          <w:p w:rsidR="00BB4FC4" w:rsidRDefault="00BB4FC4" w:rsidP="00BB4FC4">
            <w:pPr>
              <w:spacing w:after="0" w:line="240" w:lineRule="auto"/>
              <w:rPr>
                <w:rFonts w:ascii="Times New Roman" w:hAnsi="Times New Roman"/>
              </w:rPr>
            </w:pPr>
            <w:r>
              <w:rPr>
                <w:rFonts w:ascii="Times New Roman" w:hAnsi="Times New Roman"/>
              </w:rPr>
              <w:t>Величина заявленной мощности (в том числе с учетом дифференциации по двум и по трем зонам суток)</w:t>
            </w:r>
          </w:p>
        </w:tc>
        <w:tc>
          <w:tcPr>
            <w:tcW w:w="1255" w:type="dxa"/>
          </w:tcPr>
          <w:p w:rsidR="00BB4FC4" w:rsidRDefault="00BB4FC4" w:rsidP="00BB4FC4">
            <w:pPr>
              <w:spacing w:after="0" w:line="240" w:lineRule="auto"/>
              <w:jc w:val="center"/>
              <w:rPr>
                <w:rFonts w:ascii="Times New Roman" w:hAnsi="Times New Roman"/>
              </w:rPr>
            </w:pPr>
            <w:r>
              <w:rPr>
                <w:rFonts w:ascii="Times New Roman" w:hAnsi="Times New Roman"/>
              </w:rPr>
              <w:t>МВт</w:t>
            </w:r>
          </w:p>
        </w:tc>
        <w:tc>
          <w:tcPr>
            <w:tcW w:w="801"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711"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663"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738"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801"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801"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711"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663"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738"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c>
          <w:tcPr>
            <w:tcW w:w="907" w:type="dxa"/>
            <w:vAlign w:val="center"/>
          </w:tcPr>
          <w:p w:rsidR="00BB4FC4" w:rsidRPr="00AD18B9" w:rsidRDefault="00BB4FC4" w:rsidP="00BB4FC4">
            <w:pPr>
              <w:pStyle w:val="a5"/>
              <w:jc w:val="center"/>
              <w:rPr>
                <w:rFonts w:ascii="Times New Roman CYR" w:hAnsi="Times New Roman CYR" w:cs="Times New Roman CYR"/>
                <w:sz w:val="18"/>
                <w:szCs w:val="18"/>
              </w:rPr>
            </w:pPr>
            <w:r w:rsidRPr="00AD18B9">
              <w:rPr>
                <w:rFonts w:ascii="Times New Roman CYR" w:hAnsi="Times New Roman CYR" w:cs="Times New Roman CYR"/>
                <w:sz w:val="18"/>
                <w:szCs w:val="18"/>
              </w:rPr>
              <w:t>-</w:t>
            </w:r>
          </w:p>
        </w:tc>
      </w:tr>
      <w:tr w:rsidR="00B408C1" w:rsidTr="00563364">
        <w:tc>
          <w:tcPr>
            <w:tcW w:w="822" w:type="dxa"/>
          </w:tcPr>
          <w:p w:rsidR="00B408C1" w:rsidRPr="00F2702D" w:rsidRDefault="00B408C1" w:rsidP="004A343B">
            <w:pPr>
              <w:spacing w:after="0" w:line="240" w:lineRule="auto"/>
              <w:jc w:val="center"/>
              <w:rPr>
                <w:rFonts w:ascii="Times New Roman" w:hAnsi="Times New Roman"/>
              </w:rPr>
            </w:pPr>
            <w:r>
              <w:rPr>
                <w:rFonts w:ascii="Times New Roman" w:hAnsi="Times New Roman"/>
              </w:rPr>
              <w:t>2.3</w:t>
            </w:r>
          </w:p>
        </w:tc>
        <w:tc>
          <w:tcPr>
            <w:tcW w:w="5665" w:type="dxa"/>
          </w:tcPr>
          <w:p w:rsidR="00B408C1" w:rsidRPr="00F2702D" w:rsidRDefault="00B408C1" w:rsidP="004A343B">
            <w:pPr>
              <w:spacing w:after="0" w:line="240" w:lineRule="auto"/>
              <w:jc w:val="both"/>
              <w:rPr>
                <w:rFonts w:ascii="Times New Roman" w:hAnsi="Times New Roman"/>
              </w:rPr>
            </w:pPr>
            <w:r>
              <w:rPr>
                <w:rFonts w:ascii="Times New Roman" w:hAnsi="Times New Roman"/>
              </w:rPr>
              <w:t>Величина заявленной мощности потребителей, не относящихся к населению и приравненным к нему категориям потребителей</w:t>
            </w:r>
          </w:p>
        </w:tc>
        <w:tc>
          <w:tcPr>
            <w:tcW w:w="1255" w:type="dxa"/>
          </w:tcPr>
          <w:p w:rsidR="00B408C1" w:rsidRDefault="00B408C1" w:rsidP="004A343B">
            <w:pPr>
              <w:spacing w:after="0" w:line="240" w:lineRule="auto"/>
              <w:jc w:val="center"/>
              <w:rPr>
                <w:rFonts w:ascii="Times New Roman" w:hAnsi="Times New Roman"/>
              </w:rPr>
            </w:pPr>
            <w:r>
              <w:rPr>
                <w:rFonts w:ascii="Times New Roman" w:hAnsi="Times New Roman"/>
              </w:rPr>
              <w:t>МВт</w:t>
            </w:r>
          </w:p>
        </w:tc>
        <w:tc>
          <w:tcPr>
            <w:tcW w:w="801"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297,70</w:t>
            </w:r>
          </w:p>
        </w:tc>
        <w:tc>
          <w:tcPr>
            <w:tcW w:w="71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73,20</w:t>
            </w:r>
          </w:p>
        </w:tc>
        <w:tc>
          <w:tcPr>
            <w:tcW w:w="663"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7,74</w:t>
            </w:r>
          </w:p>
        </w:tc>
        <w:tc>
          <w:tcPr>
            <w:tcW w:w="738"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108,00</w:t>
            </w:r>
          </w:p>
        </w:tc>
        <w:tc>
          <w:tcPr>
            <w:tcW w:w="801" w:type="dxa"/>
            <w:vAlign w:val="center"/>
          </w:tcPr>
          <w:p w:rsidR="00B408C1" w:rsidRPr="00B408C1" w:rsidRDefault="00B408C1" w:rsidP="00B408C1">
            <w:pPr>
              <w:pStyle w:val="a5"/>
              <w:jc w:val="center"/>
              <w:rPr>
                <w:rFonts w:ascii="Times New Roman CYR" w:hAnsi="Times New Roman CYR" w:cs="Times New Roman CYR"/>
                <w:sz w:val="18"/>
                <w:szCs w:val="18"/>
              </w:rPr>
            </w:pPr>
            <w:r w:rsidRPr="00B408C1">
              <w:rPr>
                <w:rFonts w:ascii="Times New Roman CYR" w:hAnsi="Times New Roman CYR" w:cs="Times New Roman CYR"/>
                <w:sz w:val="18"/>
                <w:szCs w:val="18"/>
              </w:rPr>
              <w:t>42,05</w:t>
            </w:r>
          </w:p>
        </w:tc>
        <w:tc>
          <w:tcPr>
            <w:tcW w:w="801"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300,25</w:t>
            </w:r>
          </w:p>
        </w:tc>
        <w:tc>
          <w:tcPr>
            <w:tcW w:w="711"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75,20</w:t>
            </w:r>
          </w:p>
        </w:tc>
        <w:tc>
          <w:tcPr>
            <w:tcW w:w="663"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8,45</w:t>
            </w:r>
          </w:p>
        </w:tc>
        <w:tc>
          <w:tcPr>
            <w:tcW w:w="738"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110,00</w:t>
            </w:r>
          </w:p>
        </w:tc>
        <w:tc>
          <w:tcPr>
            <w:tcW w:w="907" w:type="dxa"/>
            <w:vAlign w:val="center"/>
          </w:tcPr>
          <w:p w:rsidR="00B408C1" w:rsidRPr="004A343B" w:rsidRDefault="00B408C1" w:rsidP="004A343B">
            <w:pPr>
              <w:pStyle w:val="a5"/>
              <w:jc w:val="center"/>
              <w:rPr>
                <w:rFonts w:ascii="Times New Roman CYR" w:hAnsi="Times New Roman CYR" w:cs="Times New Roman CYR"/>
                <w:sz w:val="18"/>
                <w:szCs w:val="18"/>
              </w:rPr>
            </w:pPr>
            <w:r w:rsidRPr="004A343B">
              <w:rPr>
                <w:rFonts w:ascii="Times New Roman CYR" w:hAnsi="Times New Roman CYR" w:cs="Times New Roman CYR"/>
                <w:sz w:val="18"/>
                <w:szCs w:val="18"/>
              </w:rPr>
              <w:t>40,60</w:t>
            </w:r>
          </w:p>
        </w:tc>
      </w:tr>
    </w:tbl>
    <w:p w:rsidR="00BB4FC4" w:rsidRDefault="00BB4FC4" w:rsidP="00BB4FC4">
      <w:pPr>
        <w:pStyle w:val="a5"/>
        <w:jc w:val="center"/>
        <w:rPr>
          <w:rFonts w:ascii="Times New Roman" w:hAnsi="Times New Roman"/>
          <w:b/>
          <w:sz w:val="26"/>
          <w:szCs w:val="26"/>
        </w:rPr>
      </w:pPr>
    </w:p>
    <w:p w:rsidR="00BB4FC4" w:rsidRDefault="00BB4FC4" w:rsidP="00BB4FC4">
      <w:pPr>
        <w:pStyle w:val="a5"/>
        <w:jc w:val="center"/>
        <w:rPr>
          <w:rFonts w:ascii="Times New Roman" w:hAnsi="Times New Roman"/>
          <w:b/>
          <w:sz w:val="26"/>
          <w:szCs w:val="26"/>
        </w:rPr>
      </w:pPr>
    </w:p>
    <w:p w:rsidR="00BB4FC4" w:rsidRPr="00920653" w:rsidRDefault="00BB4FC4" w:rsidP="00BB4FC4"/>
    <w:p w:rsidR="00B50A70" w:rsidRDefault="00B50A70" w:rsidP="00BB4FC4">
      <w:pPr>
        <w:pStyle w:val="a5"/>
        <w:ind w:left="4395" w:firstLine="561"/>
        <w:jc w:val="center"/>
        <w:rPr>
          <w:rFonts w:ascii="Times New Roman" w:hAnsi="Times New Roman"/>
          <w:sz w:val="26"/>
          <w:szCs w:val="26"/>
        </w:rPr>
      </w:pPr>
    </w:p>
    <w:p w:rsidR="00B50A70" w:rsidRDefault="00B50A70" w:rsidP="00BB4FC4">
      <w:pPr>
        <w:pStyle w:val="a5"/>
        <w:ind w:left="4395" w:firstLine="561"/>
        <w:jc w:val="center"/>
        <w:rPr>
          <w:rFonts w:ascii="Times New Roman" w:hAnsi="Times New Roman"/>
          <w:sz w:val="26"/>
          <w:szCs w:val="26"/>
        </w:rPr>
      </w:pPr>
    </w:p>
    <w:p w:rsidR="00563364" w:rsidRDefault="00B50A70" w:rsidP="00BB4FC4">
      <w:pPr>
        <w:pStyle w:val="a5"/>
        <w:ind w:left="4395" w:firstLine="561"/>
        <w:jc w:val="center"/>
        <w:rPr>
          <w:rFonts w:ascii="Times New Roman" w:hAnsi="Times New Roman"/>
          <w:sz w:val="26"/>
          <w:szCs w:val="26"/>
        </w:rPr>
      </w:pPr>
      <w:r>
        <w:rPr>
          <w:rFonts w:ascii="Times New Roman" w:hAnsi="Times New Roman"/>
          <w:sz w:val="26"/>
          <w:szCs w:val="26"/>
        </w:rPr>
        <w:t xml:space="preserve">                                                                            </w:t>
      </w:r>
    </w:p>
    <w:p w:rsidR="00563364" w:rsidRDefault="00563364" w:rsidP="00BB4FC4">
      <w:pPr>
        <w:pStyle w:val="a5"/>
        <w:ind w:left="4395" w:firstLine="561"/>
        <w:jc w:val="center"/>
        <w:rPr>
          <w:rFonts w:ascii="Times New Roman" w:hAnsi="Times New Roman"/>
          <w:sz w:val="26"/>
          <w:szCs w:val="26"/>
        </w:rPr>
      </w:pPr>
    </w:p>
    <w:p w:rsidR="00563364" w:rsidRDefault="00563364" w:rsidP="00BB4FC4">
      <w:pPr>
        <w:pStyle w:val="a5"/>
        <w:ind w:left="4395" w:firstLine="561"/>
        <w:jc w:val="center"/>
        <w:rPr>
          <w:rFonts w:ascii="Times New Roman" w:hAnsi="Times New Roman"/>
          <w:sz w:val="26"/>
          <w:szCs w:val="26"/>
        </w:rPr>
      </w:pPr>
    </w:p>
    <w:p w:rsidR="00563364" w:rsidRDefault="00563364" w:rsidP="00BB4FC4">
      <w:pPr>
        <w:pStyle w:val="a5"/>
        <w:ind w:left="4395" w:firstLine="561"/>
        <w:jc w:val="center"/>
        <w:rPr>
          <w:rFonts w:ascii="Times New Roman" w:hAnsi="Times New Roman"/>
          <w:sz w:val="26"/>
          <w:szCs w:val="26"/>
        </w:rPr>
      </w:pPr>
    </w:p>
    <w:p w:rsidR="00563364" w:rsidRDefault="00563364" w:rsidP="00BB4FC4">
      <w:pPr>
        <w:pStyle w:val="a5"/>
        <w:ind w:left="4395" w:firstLine="561"/>
        <w:jc w:val="center"/>
        <w:rPr>
          <w:rFonts w:ascii="Times New Roman" w:hAnsi="Times New Roman"/>
          <w:sz w:val="26"/>
          <w:szCs w:val="26"/>
        </w:rPr>
      </w:pPr>
    </w:p>
    <w:p w:rsidR="00563364" w:rsidRDefault="00563364" w:rsidP="00BB4FC4">
      <w:pPr>
        <w:pStyle w:val="a5"/>
        <w:ind w:left="4395" w:firstLine="561"/>
        <w:jc w:val="center"/>
        <w:rPr>
          <w:rFonts w:ascii="Times New Roman" w:hAnsi="Times New Roman"/>
          <w:sz w:val="26"/>
          <w:szCs w:val="26"/>
        </w:rPr>
      </w:pPr>
    </w:p>
    <w:p w:rsidR="00563364" w:rsidRDefault="00563364" w:rsidP="00BB4FC4">
      <w:pPr>
        <w:pStyle w:val="a5"/>
        <w:ind w:left="4395" w:firstLine="561"/>
        <w:jc w:val="center"/>
        <w:rPr>
          <w:rFonts w:ascii="Times New Roman" w:hAnsi="Times New Roman"/>
          <w:sz w:val="26"/>
          <w:szCs w:val="26"/>
        </w:rPr>
      </w:pPr>
    </w:p>
    <w:p w:rsidR="00563364" w:rsidRDefault="00563364" w:rsidP="00BB4FC4">
      <w:pPr>
        <w:pStyle w:val="a5"/>
        <w:ind w:left="4395" w:firstLine="561"/>
        <w:jc w:val="center"/>
        <w:rPr>
          <w:rFonts w:ascii="Times New Roman" w:hAnsi="Times New Roman"/>
          <w:sz w:val="26"/>
          <w:szCs w:val="26"/>
        </w:rPr>
      </w:pPr>
    </w:p>
    <w:p w:rsidR="00563364" w:rsidRDefault="00563364" w:rsidP="00BB4FC4">
      <w:pPr>
        <w:pStyle w:val="a5"/>
        <w:ind w:left="4395" w:firstLine="561"/>
        <w:jc w:val="center"/>
        <w:rPr>
          <w:rFonts w:ascii="Times New Roman" w:hAnsi="Times New Roman"/>
          <w:sz w:val="26"/>
          <w:szCs w:val="26"/>
        </w:rPr>
      </w:pPr>
    </w:p>
    <w:p w:rsidR="00BB4FC4" w:rsidRPr="0066236A" w:rsidRDefault="00563364" w:rsidP="00BB4FC4">
      <w:pPr>
        <w:pStyle w:val="a5"/>
        <w:ind w:left="4395" w:firstLine="561"/>
        <w:jc w:val="center"/>
        <w:rPr>
          <w:rFonts w:ascii="Times New Roman" w:hAnsi="Times New Roman"/>
          <w:sz w:val="26"/>
          <w:szCs w:val="26"/>
        </w:rPr>
      </w:pPr>
      <w:r>
        <w:rPr>
          <w:rFonts w:ascii="Times New Roman" w:hAnsi="Times New Roman"/>
          <w:sz w:val="26"/>
          <w:szCs w:val="26"/>
        </w:rPr>
        <w:lastRenderedPageBreak/>
        <w:t xml:space="preserve">                                                                        </w:t>
      </w:r>
      <w:r w:rsidR="00815AE7">
        <w:rPr>
          <w:rFonts w:ascii="Times New Roman" w:hAnsi="Times New Roman"/>
          <w:sz w:val="26"/>
          <w:szCs w:val="26"/>
        </w:rPr>
        <w:t xml:space="preserve">  </w:t>
      </w:r>
      <w:r w:rsidR="00AD18B9">
        <w:rPr>
          <w:rFonts w:ascii="Times New Roman" w:hAnsi="Times New Roman"/>
          <w:sz w:val="26"/>
          <w:szCs w:val="26"/>
        </w:rPr>
        <w:t xml:space="preserve">  </w:t>
      </w:r>
      <w:r w:rsidR="00B50A70">
        <w:rPr>
          <w:rFonts w:ascii="Times New Roman" w:hAnsi="Times New Roman"/>
          <w:sz w:val="26"/>
          <w:szCs w:val="26"/>
        </w:rPr>
        <w:t xml:space="preserve"> </w:t>
      </w:r>
      <w:r w:rsidR="00BB4FC4">
        <w:rPr>
          <w:rFonts w:ascii="Times New Roman" w:hAnsi="Times New Roman"/>
          <w:sz w:val="26"/>
          <w:szCs w:val="26"/>
        </w:rPr>
        <w:t>Приложение № 2</w:t>
      </w:r>
    </w:p>
    <w:p w:rsidR="00BB4FC4" w:rsidRPr="0066236A" w:rsidRDefault="00BB4FC4" w:rsidP="00BB4FC4">
      <w:pPr>
        <w:pStyle w:val="a5"/>
        <w:ind w:left="439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к постановлению комитета по</w:t>
      </w:r>
    </w:p>
    <w:p w:rsidR="00BB4FC4" w:rsidRPr="0066236A" w:rsidRDefault="00BB4FC4" w:rsidP="00BB4FC4">
      <w:pPr>
        <w:pStyle w:val="a5"/>
        <w:ind w:left="439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тарифам  и  ценам Курской области</w:t>
      </w:r>
    </w:p>
    <w:p w:rsidR="00BB4FC4" w:rsidRDefault="00BB4FC4" w:rsidP="00BB4FC4">
      <w:pPr>
        <w:pStyle w:val="a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от «</w:t>
      </w:r>
      <w:r w:rsidR="003A4754">
        <w:rPr>
          <w:rFonts w:ascii="Times New Roman" w:hAnsi="Times New Roman"/>
          <w:sz w:val="26"/>
          <w:szCs w:val="26"/>
        </w:rPr>
        <w:t>28</w:t>
      </w:r>
      <w:r w:rsidRPr="0066236A">
        <w:rPr>
          <w:rFonts w:ascii="Times New Roman" w:hAnsi="Times New Roman"/>
          <w:sz w:val="26"/>
          <w:szCs w:val="26"/>
        </w:rPr>
        <w:t xml:space="preserve">» </w:t>
      </w:r>
      <w:r>
        <w:rPr>
          <w:rFonts w:ascii="Times New Roman" w:hAnsi="Times New Roman"/>
          <w:sz w:val="26"/>
          <w:szCs w:val="26"/>
        </w:rPr>
        <w:t>декабря</w:t>
      </w:r>
      <w:r w:rsidRPr="0066236A">
        <w:rPr>
          <w:rFonts w:ascii="Times New Roman" w:hAnsi="Times New Roman"/>
          <w:sz w:val="26"/>
          <w:szCs w:val="26"/>
        </w:rPr>
        <w:t xml:space="preserve">  201</w:t>
      </w:r>
      <w:r w:rsidR="005710A8">
        <w:rPr>
          <w:rFonts w:ascii="Times New Roman" w:hAnsi="Times New Roman"/>
          <w:sz w:val="26"/>
          <w:szCs w:val="26"/>
        </w:rPr>
        <w:t>5</w:t>
      </w:r>
      <w:r w:rsidRPr="0066236A">
        <w:rPr>
          <w:rFonts w:ascii="Times New Roman" w:hAnsi="Times New Roman"/>
          <w:sz w:val="26"/>
          <w:szCs w:val="26"/>
        </w:rPr>
        <w:t xml:space="preserve"> </w:t>
      </w:r>
      <w:r w:rsidRPr="00AD18B9">
        <w:rPr>
          <w:rFonts w:ascii="Times New Roman" w:hAnsi="Times New Roman"/>
          <w:sz w:val="26"/>
          <w:szCs w:val="26"/>
        </w:rPr>
        <w:t xml:space="preserve">г. </w:t>
      </w:r>
      <w:r w:rsidR="00AD18B9" w:rsidRPr="00AD18B9">
        <w:rPr>
          <w:rFonts w:ascii="Times New Roman" w:hAnsi="Times New Roman"/>
          <w:sz w:val="26"/>
          <w:szCs w:val="26"/>
        </w:rPr>
        <w:t>№ 156</w:t>
      </w:r>
    </w:p>
    <w:p w:rsidR="00B50A70" w:rsidRDefault="00B50A70" w:rsidP="00BB4FC4">
      <w:pPr>
        <w:pStyle w:val="a5"/>
        <w:jc w:val="center"/>
        <w:rPr>
          <w:rFonts w:ascii="Times New Roman" w:hAnsi="Times New Roman"/>
          <w:sz w:val="26"/>
          <w:szCs w:val="26"/>
        </w:rPr>
      </w:pPr>
    </w:p>
    <w:p w:rsidR="00BB4FC4" w:rsidRDefault="00BB4FC4" w:rsidP="00BB4FC4">
      <w:pPr>
        <w:contextualSpacing/>
        <w:jc w:val="center"/>
        <w:rPr>
          <w:rFonts w:ascii="Times New Roman" w:hAnsi="Times New Roman"/>
          <w:b/>
          <w:sz w:val="26"/>
          <w:szCs w:val="26"/>
        </w:rPr>
      </w:pPr>
      <w:r>
        <w:rPr>
          <w:rFonts w:ascii="Times New Roman" w:hAnsi="Times New Roman"/>
          <w:b/>
          <w:sz w:val="26"/>
          <w:szCs w:val="26"/>
        </w:rPr>
        <w:t>Единые (котловые) тарифы</w:t>
      </w:r>
      <w:r w:rsidRPr="0066236A">
        <w:rPr>
          <w:rFonts w:ascii="Times New Roman" w:hAnsi="Times New Roman"/>
          <w:b/>
          <w:sz w:val="26"/>
          <w:szCs w:val="26"/>
        </w:rPr>
        <w:t xml:space="preserve"> на услуги по передаче электрической энергии по сетям Курской области</w:t>
      </w:r>
      <w:r>
        <w:rPr>
          <w:rFonts w:ascii="Times New Roman" w:hAnsi="Times New Roman"/>
          <w:b/>
          <w:sz w:val="26"/>
          <w:szCs w:val="26"/>
        </w:rPr>
        <w:t xml:space="preserve">, </w:t>
      </w:r>
    </w:p>
    <w:p w:rsidR="00BB4FC4" w:rsidRDefault="00BB4FC4" w:rsidP="00BB4FC4">
      <w:pPr>
        <w:contextualSpacing/>
        <w:jc w:val="center"/>
        <w:rPr>
          <w:rFonts w:ascii="Times New Roman" w:hAnsi="Times New Roman"/>
          <w:b/>
          <w:sz w:val="26"/>
          <w:szCs w:val="26"/>
        </w:rPr>
      </w:pPr>
      <w:r>
        <w:rPr>
          <w:rFonts w:ascii="Times New Roman" w:hAnsi="Times New Roman"/>
          <w:b/>
          <w:sz w:val="26"/>
          <w:szCs w:val="26"/>
        </w:rPr>
        <w:t>поставляемой населению и приравненным к нему</w:t>
      </w:r>
      <w:r w:rsidR="005710A8">
        <w:rPr>
          <w:rFonts w:ascii="Times New Roman" w:hAnsi="Times New Roman"/>
          <w:b/>
          <w:sz w:val="26"/>
          <w:szCs w:val="26"/>
        </w:rPr>
        <w:t xml:space="preserve"> категориям потребителей на 2016</w:t>
      </w:r>
      <w:r>
        <w:rPr>
          <w:rFonts w:ascii="Times New Roman" w:hAnsi="Times New Roman"/>
          <w:b/>
          <w:sz w:val="26"/>
          <w:szCs w:val="26"/>
        </w:rPr>
        <w:t xml:space="preserve"> год</w:t>
      </w:r>
    </w:p>
    <w:tbl>
      <w:tblPr>
        <w:tblW w:w="152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59"/>
        <w:gridCol w:w="8221"/>
        <w:gridCol w:w="1295"/>
        <w:gridCol w:w="2410"/>
        <w:gridCol w:w="2410"/>
      </w:tblGrid>
      <w:tr w:rsidR="00BB4FC4" w:rsidTr="00815AE7">
        <w:tc>
          <w:tcPr>
            <w:tcW w:w="959" w:type="dxa"/>
          </w:tcPr>
          <w:p w:rsidR="00BB4FC4" w:rsidRPr="003178AF" w:rsidRDefault="00BB4FC4" w:rsidP="00BB4FC4">
            <w:pPr>
              <w:spacing w:after="0" w:line="240" w:lineRule="auto"/>
              <w:jc w:val="center"/>
              <w:rPr>
                <w:rFonts w:ascii="Times New Roman" w:hAnsi="Times New Roman"/>
              </w:rPr>
            </w:pPr>
            <w:r w:rsidRPr="003178AF">
              <w:rPr>
                <w:rFonts w:ascii="Times New Roman" w:hAnsi="Times New Roman"/>
              </w:rPr>
              <w:t>№ п/п</w:t>
            </w:r>
          </w:p>
        </w:tc>
        <w:tc>
          <w:tcPr>
            <w:tcW w:w="8221" w:type="dxa"/>
            <w:vAlign w:val="center"/>
          </w:tcPr>
          <w:p w:rsidR="00BB4FC4" w:rsidRPr="00285423" w:rsidRDefault="00BB4FC4" w:rsidP="00BB4FC4">
            <w:pPr>
              <w:spacing w:after="0" w:line="240" w:lineRule="auto"/>
              <w:jc w:val="center"/>
              <w:rPr>
                <w:rFonts w:ascii="Times New Roman" w:hAnsi="Times New Roman"/>
              </w:rPr>
            </w:pPr>
            <w:r w:rsidRPr="00285423">
              <w:rPr>
                <w:rFonts w:ascii="Times New Roman" w:hAnsi="Times New Roman"/>
              </w:rPr>
              <w:t>Тарифные группы потребителей</w:t>
            </w:r>
            <w:r>
              <w:rPr>
                <w:rFonts w:ascii="Times New Roman" w:hAnsi="Times New Roman"/>
              </w:rPr>
              <w:t xml:space="preserve"> электрической энергии (мощности)</w:t>
            </w:r>
          </w:p>
        </w:tc>
        <w:tc>
          <w:tcPr>
            <w:tcW w:w="1295" w:type="dxa"/>
            <w:vAlign w:val="center"/>
          </w:tcPr>
          <w:p w:rsidR="00BB4FC4" w:rsidRPr="00285423" w:rsidRDefault="00BB4FC4" w:rsidP="00BB4FC4">
            <w:pPr>
              <w:spacing w:after="0" w:line="240" w:lineRule="auto"/>
              <w:jc w:val="center"/>
              <w:rPr>
                <w:rFonts w:ascii="Times New Roman" w:hAnsi="Times New Roman"/>
              </w:rPr>
            </w:pPr>
            <w:r>
              <w:rPr>
                <w:rFonts w:ascii="Times New Roman" w:hAnsi="Times New Roman"/>
              </w:rPr>
              <w:t>Единица измерения</w:t>
            </w:r>
          </w:p>
        </w:tc>
        <w:tc>
          <w:tcPr>
            <w:tcW w:w="2410" w:type="dxa"/>
          </w:tcPr>
          <w:p w:rsidR="00BB4FC4" w:rsidRPr="003178AF" w:rsidRDefault="00BB4FC4" w:rsidP="00BB4FC4">
            <w:pPr>
              <w:spacing w:after="0" w:line="240" w:lineRule="auto"/>
              <w:jc w:val="center"/>
              <w:rPr>
                <w:rFonts w:ascii="Times New Roman" w:hAnsi="Times New Roman"/>
              </w:rPr>
            </w:pPr>
            <w:r>
              <w:rPr>
                <w:rFonts w:ascii="Times New Roman" w:hAnsi="Times New Roman"/>
              </w:rPr>
              <w:t>1 полугодие</w:t>
            </w:r>
          </w:p>
        </w:tc>
        <w:tc>
          <w:tcPr>
            <w:tcW w:w="2410" w:type="dxa"/>
          </w:tcPr>
          <w:p w:rsidR="00BB4FC4" w:rsidRPr="003178AF" w:rsidRDefault="00BB4FC4" w:rsidP="00BB4FC4">
            <w:pPr>
              <w:spacing w:after="0" w:line="240" w:lineRule="auto"/>
              <w:jc w:val="center"/>
              <w:rPr>
                <w:rFonts w:ascii="Times New Roman" w:hAnsi="Times New Roman"/>
              </w:rPr>
            </w:pPr>
            <w:r>
              <w:rPr>
                <w:rFonts w:ascii="Times New Roman" w:hAnsi="Times New Roman"/>
              </w:rPr>
              <w:t>2 полугодие</w:t>
            </w:r>
          </w:p>
        </w:tc>
      </w:tr>
      <w:tr w:rsidR="00BB4FC4" w:rsidTr="00815AE7">
        <w:tc>
          <w:tcPr>
            <w:tcW w:w="959" w:type="dxa"/>
          </w:tcPr>
          <w:p w:rsidR="00BB4FC4" w:rsidRPr="003178AF" w:rsidRDefault="00BB4FC4" w:rsidP="00BB4FC4">
            <w:pPr>
              <w:spacing w:after="0" w:line="240" w:lineRule="auto"/>
              <w:jc w:val="center"/>
              <w:rPr>
                <w:rFonts w:ascii="Times New Roman" w:hAnsi="Times New Roman"/>
              </w:rPr>
            </w:pPr>
            <w:r>
              <w:rPr>
                <w:rFonts w:ascii="Times New Roman" w:hAnsi="Times New Roman"/>
              </w:rPr>
              <w:t>1</w:t>
            </w:r>
          </w:p>
        </w:tc>
        <w:tc>
          <w:tcPr>
            <w:tcW w:w="8221" w:type="dxa"/>
          </w:tcPr>
          <w:p w:rsidR="00BB4FC4" w:rsidRPr="003178AF" w:rsidRDefault="00BB4FC4" w:rsidP="00BB4FC4">
            <w:pPr>
              <w:spacing w:after="0" w:line="240" w:lineRule="auto"/>
              <w:jc w:val="center"/>
              <w:rPr>
                <w:rFonts w:ascii="Times New Roman" w:hAnsi="Times New Roman"/>
              </w:rPr>
            </w:pPr>
            <w:r>
              <w:rPr>
                <w:rFonts w:ascii="Times New Roman" w:hAnsi="Times New Roman"/>
              </w:rPr>
              <w:t>2</w:t>
            </w:r>
          </w:p>
        </w:tc>
        <w:tc>
          <w:tcPr>
            <w:tcW w:w="1295" w:type="dxa"/>
          </w:tcPr>
          <w:p w:rsidR="00BB4FC4" w:rsidRPr="003178AF" w:rsidRDefault="00BB4FC4" w:rsidP="00BB4FC4">
            <w:pPr>
              <w:spacing w:after="0" w:line="240" w:lineRule="auto"/>
              <w:jc w:val="center"/>
              <w:rPr>
                <w:rFonts w:ascii="Times New Roman" w:hAnsi="Times New Roman"/>
              </w:rPr>
            </w:pPr>
            <w:r>
              <w:rPr>
                <w:rFonts w:ascii="Times New Roman" w:hAnsi="Times New Roman"/>
              </w:rPr>
              <w:t>3</w:t>
            </w:r>
          </w:p>
        </w:tc>
        <w:tc>
          <w:tcPr>
            <w:tcW w:w="2410" w:type="dxa"/>
          </w:tcPr>
          <w:p w:rsidR="00BB4FC4" w:rsidRPr="003178AF" w:rsidRDefault="00BB4FC4" w:rsidP="00BB4FC4">
            <w:pPr>
              <w:spacing w:after="0" w:line="240" w:lineRule="auto"/>
              <w:jc w:val="center"/>
              <w:rPr>
                <w:rFonts w:ascii="Times New Roman" w:hAnsi="Times New Roman"/>
              </w:rPr>
            </w:pPr>
            <w:r>
              <w:rPr>
                <w:rFonts w:ascii="Times New Roman" w:hAnsi="Times New Roman"/>
              </w:rPr>
              <w:t>4</w:t>
            </w:r>
          </w:p>
        </w:tc>
        <w:tc>
          <w:tcPr>
            <w:tcW w:w="2410" w:type="dxa"/>
          </w:tcPr>
          <w:p w:rsidR="00BB4FC4" w:rsidRPr="003178AF" w:rsidRDefault="00BB4FC4" w:rsidP="00BB4FC4">
            <w:pPr>
              <w:spacing w:after="0" w:line="240" w:lineRule="auto"/>
              <w:jc w:val="center"/>
              <w:rPr>
                <w:rFonts w:ascii="Times New Roman" w:hAnsi="Times New Roman"/>
              </w:rPr>
            </w:pPr>
            <w:r>
              <w:rPr>
                <w:rFonts w:ascii="Times New Roman" w:hAnsi="Times New Roman"/>
              </w:rPr>
              <w:t>5</w:t>
            </w:r>
          </w:p>
        </w:tc>
      </w:tr>
      <w:tr w:rsidR="00BB4FC4" w:rsidTr="00815AE7">
        <w:tc>
          <w:tcPr>
            <w:tcW w:w="959" w:type="dxa"/>
          </w:tcPr>
          <w:p w:rsidR="00BB4FC4" w:rsidRPr="003178AF" w:rsidRDefault="00BB4FC4" w:rsidP="00BB4FC4">
            <w:pPr>
              <w:spacing w:after="0" w:line="240" w:lineRule="auto"/>
              <w:jc w:val="center"/>
              <w:rPr>
                <w:rFonts w:ascii="Times New Roman" w:hAnsi="Times New Roman"/>
              </w:rPr>
            </w:pPr>
            <w:r w:rsidRPr="003178AF">
              <w:rPr>
                <w:rFonts w:ascii="Times New Roman" w:hAnsi="Times New Roman"/>
              </w:rPr>
              <w:t>1.</w:t>
            </w:r>
          </w:p>
        </w:tc>
        <w:tc>
          <w:tcPr>
            <w:tcW w:w="14336" w:type="dxa"/>
            <w:gridSpan w:val="4"/>
          </w:tcPr>
          <w:p w:rsidR="00BB4FC4" w:rsidRPr="003178AF" w:rsidRDefault="00BB4FC4" w:rsidP="00BB4FC4">
            <w:pPr>
              <w:spacing w:after="0" w:line="240" w:lineRule="auto"/>
              <w:jc w:val="both"/>
              <w:rPr>
                <w:rFonts w:ascii="Times New Roman" w:hAnsi="Times New Roman"/>
              </w:rPr>
            </w:pPr>
            <w:r>
              <w:rPr>
                <w:rFonts w:ascii="Times New Roman" w:hAnsi="Times New Roman"/>
              </w:rPr>
              <w:t>Население и приравненные к нему категории потребителей (в пределах социальной нормы потребления электроэнергии) (тарифы указываются без учета НДС)</w:t>
            </w:r>
          </w:p>
        </w:tc>
      </w:tr>
      <w:tr w:rsidR="00BB4FC4" w:rsidTr="00815AE7">
        <w:tc>
          <w:tcPr>
            <w:tcW w:w="959" w:type="dxa"/>
            <w:vMerge w:val="restart"/>
          </w:tcPr>
          <w:p w:rsidR="00BB4FC4" w:rsidRPr="003178AF" w:rsidRDefault="00BB4FC4" w:rsidP="00BB4FC4">
            <w:pPr>
              <w:spacing w:after="0" w:line="240" w:lineRule="auto"/>
              <w:jc w:val="center"/>
              <w:rPr>
                <w:rFonts w:ascii="Times New Roman" w:hAnsi="Times New Roman"/>
              </w:rPr>
            </w:pPr>
            <w:r>
              <w:rPr>
                <w:rFonts w:ascii="Times New Roman" w:hAnsi="Times New Roman"/>
              </w:rPr>
              <w:t>1.1.</w:t>
            </w:r>
          </w:p>
        </w:tc>
        <w:tc>
          <w:tcPr>
            <w:tcW w:w="14336" w:type="dxa"/>
            <w:gridSpan w:val="4"/>
          </w:tcPr>
          <w:p w:rsidR="00BB4FC4" w:rsidRDefault="00BB4FC4" w:rsidP="00BB4FC4">
            <w:pPr>
              <w:spacing w:after="0" w:line="240" w:lineRule="auto"/>
              <w:jc w:val="both"/>
              <w:rPr>
                <w:rFonts w:ascii="Times New Roman" w:hAnsi="Times New Roman"/>
              </w:rPr>
            </w:pPr>
            <w:r>
              <w:rPr>
                <w:rFonts w:ascii="Times New Roman" w:hAnsi="Times New Roman"/>
              </w:rPr>
              <w:t>Население и приравненные к нему категории потребителей, за исключением указанного в пунктах 1.2 и 1.3:</w:t>
            </w:r>
          </w:p>
          <w:p w:rsidR="00BB4FC4" w:rsidRDefault="00BB4FC4" w:rsidP="00BB4FC4">
            <w:pPr>
              <w:spacing w:after="0" w:line="240" w:lineRule="auto"/>
              <w:jc w:val="both"/>
              <w:rPr>
                <w:rFonts w:ascii="Times New Roman" w:hAnsi="Times New Roman"/>
              </w:rPr>
            </w:pPr>
            <w:r>
              <w:rPr>
                <w:rFonts w:ascii="Times New Roman" w:hAnsi="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BB4FC4" w:rsidRPr="00F2702D" w:rsidRDefault="00BB4FC4" w:rsidP="0041105F">
            <w:pPr>
              <w:pStyle w:val="a5"/>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 xml:space="preserve">. </w:t>
            </w:r>
          </w:p>
        </w:tc>
      </w:tr>
      <w:tr w:rsidR="00F0536B" w:rsidTr="00815AE7">
        <w:tc>
          <w:tcPr>
            <w:tcW w:w="959" w:type="dxa"/>
            <w:vMerge/>
          </w:tcPr>
          <w:p w:rsidR="00F0536B" w:rsidRPr="003178AF" w:rsidRDefault="00F0536B" w:rsidP="00BB4FC4">
            <w:pPr>
              <w:spacing w:after="0" w:line="240" w:lineRule="auto"/>
              <w:jc w:val="center"/>
              <w:rPr>
                <w:rFonts w:ascii="Times New Roman" w:hAnsi="Times New Roman"/>
              </w:rPr>
            </w:pPr>
          </w:p>
        </w:tc>
        <w:tc>
          <w:tcPr>
            <w:tcW w:w="8221" w:type="dxa"/>
          </w:tcPr>
          <w:p w:rsidR="00F0536B" w:rsidRPr="003178AF" w:rsidRDefault="00F0536B"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F0536B" w:rsidRPr="003178AF" w:rsidRDefault="00127492" w:rsidP="00BB4FC4">
            <w:pPr>
              <w:spacing w:after="0" w:line="240" w:lineRule="auto"/>
              <w:jc w:val="center"/>
              <w:rPr>
                <w:rFonts w:ascii="Times New Roman" w:hAnsi="Times New Roman"/>
              </w:rPr>
            </w:pPr>
            <w:r>
              <w:rPr>
                <w:rFonts w:ascii="Times New Roman" w:hAnsi="Times New Roman"/>
              </w:rPr>
              <w:t>руб./кВт∙</w:t>
            </w:r>
            <w:r w:rsidR="00F0536B">
              <w:rPr>
                <w:rFonts w:ascii="Times New Roman" w:hAnsi="Times New Roman"/>
              </w:rPr>
              <w:t>ч</w:t>
            </w:r>
          </w:p>
        </w:tc>
        <w:tc>
          <w:tcPr>
            <w:tcW w:w="2410" w:type="dxa"/>
            <w:vAlign w:val="center"/>
          </w:tcPr>
          <w:p w:rsidR="00F0536B" w:rsidRPr="003B3E0A" w:rsidRDefault="00E91F82" w:rsidP="003F2504">
            <w:pPr>
              <w:pStyle w:val="a5"/>
              <w:jc w:val="center"/>
              <w:rPr>
                <w:rFonts w:ascii="Times New Roman CYR" w:hAnsi="Times New Roman CYR" w:cs="Times New Roman CYR"/>
                <w:sz w:val="18"/>
                <w:szCs w:val="18"/>
              </w:rPr>
            </w:pPr>
            <w:r w:rsidRPr="00381AAE">
              <w:rPr>
                <w:sz w:val="26"/>
                <w:szCs w:val="26"/>
              </w:rPr>
              <w:t>1</w:t>
            </w:r>
            <w:r>
              <w:rPr>
                <w:sz w:val="26"/>
                <w:szCs w:val="26"/>
              </w:rPr>
              <w:t>,63133</w:t>
            </w:r>
          </w:p>
        </w:tc>
        <w:tc>
          <w:tcPr>
            <w:tcW w:w="2410" w:type="dxa"/>
            <w:vAlign w:val="center"/>
          </w:tcPr>
          <w:p w:rsidR="00F0536B" w:rsidRPr="003B3E0A" w:rsidRDefault="003A4754" w:rsidP="003A4754">
            <w:pPr>
              <w:pStyle w:val="a5"/>
              <w:jc w:val="center"/>
              <w:rPr>
                <w:rFonts w:ascii="Times New Roman CYR" w:hAnsi="Times New Roman CYR" w:cs="Times New Roman CYR"/>
                <w:sz w:val="18"/>
                <w:szCs w:val="18"/>
              </w:rPr>
            </w:pPr>
            <w:r w:rsidRPr="003A4754">
              <w:rPr>
                <w:sz w:val="26"/>
                <w:szCs w:val="26"/>
              </w:rPr>
              <w:t>1</w:t>
            </w:r>
            <w:r>
              <w:rPr>
                <w:sz w:val="26"/>
                <w:szCs w:val="26"/>
              </w:rPr>
              <w:t>,691</w:t>
            </w:r>
            <w:r w:rsidR="004A343B">
              <w:rPr>
                <w:sz w:val="26"/>
                <w:szCs w:val="26"/>
              </w:rPr>
              <w:t>38</w:t>
            </w:r>
          </w:p>
        </w:tc>
      </w:tr>
      <w:tr w:rsidR="00BB4FC4" w:rsidTr="00815AE7">
        <w:tc>
          <w:tcPr>
            <w:tcW w:w="959" w:type="dxa"/>
            <w:vMerge w:val="restart"/>
          </w:tcPr>
          <w:p w:rsidR="00BB4FC4" w:rsidRPr="003178AF" w:rsidRDefault="00BB4FC4" w:rsidP="00BB4FC4">
            <w:pPr>
              <w:spacing w:after="0" w:line="240" w:lineRule="auto"/>
              <w:jc w:val="center"/>
              <w:rPr>
                <w:rFonts w:ascii="Times New Roman" w:hAnsi="Times New Roman"/>
              </w:rPr>
            </w:pPr>
            <w:r>
              <w:rPr>
                <w:rFonts w:ascii="Times New Roman" w:hAnsi="Times New Roman"/>
              </w:rPr>
              <w:t>1.2</w:t>
            </w:r>
          </w:p>
        </w:tc>
        <w:tc>
          <w:tcPr>
            <w:tcW w:w="14336" w:type="dxa"/>
            <w:gridSpan w:val="4"/>
          </w:tcPr>
          <w:p w:rsidR="00BB4FC4" w:rsidRDefault="00BB4FC4" w:rsidP="00BB4FC4">
            <w:pPr>
              <w:spacing w:after="0" w:line="240" w:lineRule="auto"/>
              <w:jc w:val="both"/>
              <w:rPr>
                <w:rFonts w:ascii="Times New Roman" w:hAnsi="Times New Roman"/>
              </w:rPr>
            </w:pPr>
            <w:r>
              <w:rPr>
                <w:rFonts w:ascii="Times New Roman" w:hAnsi="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BB4FC4" w:rsidRDefault="00BB4FC4" w:rsidP="00BB4FC4">
            <w:pPr>
              <w:spacing w:after="0" w:line="240" w:lineRule="auto"/>
              <w:jc w:val="both"/>
              <w:rPr>
                <w:rFonts w:ascii="Times New Roman" w:hAnsi="Times New Roman"/>
              </w:rPr>
            </w:pPr>
            <w:r>
              <w:rPr>
                <w:rFonts w:ascii="Times New Roman" w:hAnsi="Times New Roman"/>
              </w:rPr>
              <w:t xml:space="preserve">исполнители коммунальных услуг (товарищества собственников жилья, жилищно-строительные, жилищные или иные специализированные </w:t>
            </w:r>
            <w:r>
              <w:rPr>
                <w:rFonts w:ascii="Times New Roman" w:hAnsi="Times New Roman"/>
              </w:rPr>
              <w:lastRenderedPageBreak/>
              <w:t>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BB4FC4" w:rsidRPr="00F2702D" w:rsidRDefault="00BB4FC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 xml:space="preserve">. </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AD7BAE" w:rsidRDefault="003A4754" w:rsidP="003F2504">
            <w:pPr>
              <w:pStyle w:val="a5"/>
              <w:jc w:val="center"/>
              <w:rPr>
                <w:rFonts w:ascii="Times New Roman CYR" w:hAnsi="Times New Roman CYR" w:cs="Times New Roman CYR"/>
              </w:rPr>
            </w:pPr>
            <w:r w:rsidRPr="00381AAE">
              <w:rPr>
                <w:sz w:val="26"/>
                <w:szCs w:val="26"/>
              </w:rPr>
              <w:t>0,75678</w:t>
            </w:r>
          </w:p>
        </w:tc>
        <w:tc>
          <w:tcPr>
            <w:tcW w:w="2410" w:type="dxa"/>
            <w:vAlign w:val="center"/>
          </w:tcPr>
          <w:p w:rsidR="003A4754" w:rsidRPr="003A4754" w:rsidRDefault="003A4754" w:rsidP="003A4754">
            <w:pPr>
              <w:pStyle w:val="a5"/>
              <w:jc w:val="center"/>
              <w:rPr>
                <w:sz w:val="26"/>
                <w:szCs w:val="26"/>
              </w:rPr>
            </w:pPr>
            <w:r>
              <w:rPr>
                <w:sz w:val="26"/>
                <w:szCs w:val="26"/>
              </w:rPr>
              <w:t>0,</w:t>
            </w:r>
            <w:r w:rsidR="004A343B">
              <w:rPr>
                <w:sz w:val="26"/>
                <w:szCs w:val="26"/>
              </w:rPr>
              <w:t>8042</w:t>
            </w:r>
            <w:r w:rsidRPr="003A4754">
              <w:rPr>
                <w:sz w:val="26"/>
                <w:szCs w:val="26"/>
              </w:rPr>
              <w:t>7</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1.3</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Население, проживающее в сельских населенных пунктах и приравненные к ним:</w:t>
            </w:r>
          </w:p>
          <w:p w:rsidR="003A4754" w:rsidRDefault="003A4754" w:rsidP="00BB4FC4">
            <w:pPr>
              <w:spacing w:after="0" w:line="240" w:lineRule="auto"/>
              <w:jc w:val="both"/>
              <w:rPr>
                <w:rFonts w:ascii="Times New Roman" w:hAnsi="Times New Roman"/>
              </w:rPr>
            </w:pPr>
            <w:r>
              <w:rPr>
                <w:rFonts w:ascii="Times New Roman" w:hAnsi="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AD7BAE" w:rsidRDefault="003A4754" w:rsidP="003F2504">
            <w:pPr>
              <w:pStyle w:val="a5"/>
              <w:jc w:val="center"/>
              <w:rPr>
                <w:rFonts w:ascii="Times New Roman CYR" w:hAnsi="Times New Roman CYR" w:cs="Times New Roman CYR"/>
              </w:rPr>
            </w:pPr>
            <w:r w:rsidRPr="00381AAE">
              <w:rPr>
                <w:sz w:val="26"/>
                <w:szCs w:val="26"/>
              </w:rPr>
              <w:t>0,75678</w:t>
            </w:r>
          </w:p>
        </w:tc>
        <w:tc>
          <w:tcPr>
            <w:tcW w:w="2410" w:type="dxa"/>
            <w:vAlign w:val="center"/>
          </w:tcPr>
          <w:p w:rsidR="003A4754" w:rsidRPr="003A4754" w:rsidRDefault="003A4754" w:rsidP="003A4754">
            <w:pPr>
              <w:pStyle w:val="a5"/>
              <w:jc w:val="center"/>
              <w:rPr>
                <w:sz w:val="26"/>
                <w:szCs w:val="26"/>
              </w:rPr>
            </w:pPr>
            <w:r>
              <w:rPr>
                <w:sz w:val="26"/>
                <w:szCs w:val="26"/>
              </w:rPr>
              <w:t>0,</w:t>
            </w:r>
            <w:r w:rsidR="004A343B">
              <w:rPr>
                <w:sz w:val="26"/>
                <w:szCs w:val="26"/>
              </w:rPr>
              <w:t>8042</w:t>
            </w:r>
            <w:r w:rsidRPr="003A4754">
              <w:rPr>
                <w:sz w:val="26"/>
                <w:szCs w:val="26"/>
              </w:rPr>
              <w:t>7</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r>
              <w:rPr>
                <w:rFonts w:ascii="Times New Roman" w:hAnsi="Times New Roman"/>
              </w:rPr>
              <w:t>1.4</w:t>
            </w:r>
          </w:p>
        </w:tc>
        <w:tc>
          <w:tcPr>
            <w:tcW w:w="14336" w:type="dxa"/>
            <w:gridSpan w:val="4"/>
          </w:tcPr>
          <w:p w:rsidR="003A4754" w:rsidRPr="003178AF" w:rsidRDefault="003A4754" w:rsidP="00BB4FC4">
            <w:pPr>
              <w:spacing w:after="0" w:line="240" w:lineRule="auto"/>
              <w:jc w:val="both"/>
              <w:rPr>
                <w:rFonts w:ascii="Times New Roman" w:hAnsi="Times New Roman"/>
              </w:rPr>
            </w:pPr>
            <w:r>
              <w:rPr>
                <w:rFonts w:ascii="Times New Roman" w:hAnsi="Times New Roman"/>
              </w:rPr>
              <w:t>Приравненные к населению категории потребителей, за исключением указанных в пункте 71 (1) Основ ценообразования:</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lastRenderedPageBreak/>
              <w:t>1.4.1</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4A343B" w:rsidTr="00815AE7">
        <w:tc>
          <w:tcPr>
            <w:tcW w:w="959" w:type="dxa"/>
            <w:vMerge/>
          </w:tcPr>
          <w:p w:rsidR="004A343B" w:rsidRPr="003178AF" w:rsidRDefault="004A343B" w:rsidP="00BB4FC4">
            <w:pPr>
              <w:spacing w:after="0" w:line="240" w:lineRule="auto"/>
              <w:jc w:val="center"/>
              <w:rPr>
                <w:rFonts w:ascii="Times New Roman" w:hAnsi="Times New Roman"/>
              </w:rPr>
            </w:pPr>
          </w:p>
        </w:tc>
        <w:tc>
          <w:tcPr>
            <w:tcW w:w="8221" w:type="dxa"/>
          </w:tcPr>
          <w:p w:rsidR="004A343B" w:rsidRPr="003178AF" w:rsidRDefault="004A343B"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4A343B" w:rsidRPr="003178AF" w:rsidRDefault="004A343B" w:rsidP="00BB4FC4">
            <w:pPr>
              <w:spacing w:after="0" w:line="240" w:lineRule="auto"/>
              <w:jc w:val="center"/>
              <w:rPr>
                <w:rFonts w:ascii="Times New Roman" w:hAnsi="Times New Roman"/>
              </w:rPr>
            </w:pPr>
            <w:r>
              <w:rPr>
                <w:rFonts w:ascii="Times New Roman" w:hAnsi="Times New Roman"/>
              </w:rPr>
              <w:t>руб./кВт∙ч</w:t>
            </w:r>
          </w:p>
        </w:tc>
        <w:tc>
          <w:tcPr>
            <w:tcW w:w="2410" w:type="dxa"/>
            <w:vAlign w:val="center"/>
          </w:tcPr>
          <w:p w:rsidR="004A343B" w:rsidRPr="003B3E0A" w:rsidRDefault="004A343B" w:rsidP="003F2504">
            <w:pPr>
              <w:pStyle w:val="a5"/>
              <w:jc w:val="center"/>
              <w:rPr>
                <w:rFonts w:ascii="Times New Roman CYR" w:hAnsi="Times New Roman CYR" w:cs="Times New Roman CYR"/>
                <w:sz w:val="18"/>
                <w:szCs w:val="18"/>
              </w:rPr>
            </w:pPr>
            <w:r w:rsidRPr="00381AAE">
              <w:rPr>
                <w:sz w:val="26"/>
                <w:szCs w:val="26"/>
              </w:rPr>
              <w:t>1</w:t>
            </w:r>
            <w:r>
              <w:rPr>
                <w:sz w:val="26"/>
                <w:szCs w:val="26"/>
              </w:rPr>
              <w:t>,63133</w:t>
            </w:r>
          </w:p>
        </w:tc>
        <w:tc>
          <w:tcPr>
            <w:tcW w:w="2410" w:type="dxa"/>
            <w:vAlign w:val="center"/>
          </w:tcPr>
          <w:p w:rsidR="004A343B" w:rsidRPr="003B3E0A" w:rsidRDefault="004A343B" w:rsidP="00746904">
            <w:pPr>
              <w:pStyle w:val="a5"/>
              <w:jc w:val="center"/>
              <w:rPr>
                <w:rFonts w:ascii="Times New Roman CYR" w:hAnsi="Times New Roman CYR" w:cs="Times New Roman CYR"/>
                <w:sz w:val="18"/>
                <w:szCs w:val="18"/>
              </w:rPr>
            </w:pPr>
            <w:r w:rsidRPr="003A4754">
              <w:rPr>
                <w:sz w:val="26"/>
                <w:szCs w:val="26"/>
              </w:rPr>
              <w:t>1</w:t>
            </w:r>
            <w:r>
              <w:rPr>
                <w:sz w:val="26"/>
                <w:szCs w:val="26"/>
              </w:rPr>
              <w:t>,69138</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1.4.2</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4A343B" w:rsidTr="00815AE7">
        <w:tc>
          <w:tcPr>
            <w:tcW w:w="959" w:type="dxa"/>
            <w:vMerge/>
          </w:tcPr>
          <w:p w:rsidR="004A343B" w:rsidRPr="003178AF" w:rsidRDefault="004A343B" w:rsidP="00BB4FC4">
            <w:pPr>
              <w:spacing w:after="0" w:line="240" w:lineRule="auto"/>
              <w:jc w:val="center"/>
              <w:rPr>
                <w:rFonts w:ascii="Times New Roman" w:hAnsi="Times New Roman"/>
              </w:rPr>
            </w:pPr>
          </w:p>
        </w:tc>
        <w:tc>
          <w:tcPr>
            <w:tcW w:w="8221" w:type="dxa"/>
          </w:tcPr>
          <w:p w:rsidR="004A343B" w:rsidRPr="003178AF" w:rsidRDefault="004A343B"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4A343B" w:rsidRPr="003178AF" w:rsidRDefault="004A343B" w:rsidP="00BB4FC4">
            <w:pPr>
              <w:spacing w:after="0" w:line="240" w:lineRule="auto"/>
              <w:jc w:val="center"/>
              <w:rPr>
                <w:rFonts w:ascii="Times New Roman" w:hAnsi="Times New Roman"/>
              </w:rPr>
            </w:pPr>
            <w:r>
              <w:rPr>
                <w:rFonts w:ascii="Times New Roman" w:hAnsi="Times New Roman"/>
              </w:rPr>
              <w:t>руб./кВт∙ч</w:t>
            </w:r>
          </w:p>
        </w:tc>
        <w:tc>
          <w:tcPr>
            <w:tcW w:w="2410" w:type="dxa"/>
            <w:vAlign w:val="center"/>
          </w:tcPr>
          <w:p w:rsidR="004A343B" w:rsidRPr="003B3E0A" w:rsidRDefault="004A343B" w:rsidP="003F2504">
            <w:pPr>
              <w:pStyle w:val="a5"/>
              <w:jc w:val="center"/>
              <w:rPr>
                <w:rFonts w:ascii="Times New Roman CYR" w:hAnsi="Times New Roman CYR" w:cs="Times New Roman CYR"/>
                <w:sz w:val="18"/>
                <w:szCs w:val="18"/>
              </w:rPr>
            </w:pPr>
            <w:r w:rsidRPr="00381AAE">
              <w:rPr>
                <w:sz w:val="26"/>
                <w:szCs w:val="26"/>
              </w:rPr>
              <w:t>1</w:t>
            </w:r>
            <w:r>
              <w:rPr>
                <w:sz w:val="26"/>
                <w:szCs w:val="26"/>
              </w:rPr>
              <w:t>,63133</w:t>
            </w:r>
          </w:p>
        </w:tc>
        <w:tc>
          <w:tcPr>
            <w:tcW w:w="2410" w:type="dxa"/>
            <w:vAlign w:val="center"/>
          </w:tcPr>
          <w:p w:rsidR="004A343B" w:rsidRPr="003B3E0A" w:rsidRDefault="004A343B" w:rsidP="00746904">
            <w:pPr>
              <w:pStyle w:val="a5"/>
              <w:jc w:val="center"/>
              <w:rPr>
                <w:rFonts w:ascii="Times New Roman CYR" w:hAnsi="Times New Roman CYR" w:cs="Times New Roman CYR"/>
                <w:sz w:val="18"/>
                <w:szCs w:val="18"/>
              </w:rPr>
            </w:pPr>
            <w:r w:rsidRPr="003A4754">
              <w:rPr>
                <w:sz w:val="26"/>
                <w:szCs w:val="26"/>
              </w:rPr>
              <w:t>1</w:t>
            </w:r>
            <w:r>
              <w:rPr>
                <w:sz w:val="26"/>
                <w:szCs w:val="26"/>
              </w:rPr>
              <w:t>,69138</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r>
              <w:rPr>
                <w:rFonts w:ascii="Times New Roman" w:hAnsi="Times New Roman"/>
              </w:rPr>
              <w:t>1.4.3</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Содержащиеся за счет прихожан религиозные организации.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AD7BAE" w:rsidRDefault="003A4754" w:rsidP="003F2504">
            <w:pPr>
              <w:pStyle w:val="a5"/>
              <w:jc w:val="center"/>
              <w:rPr>
                <w:rFonts w:ascii="Times New Roman CYR" w:hAnsi="Times New Roman CYR" w:cs="Times New Roman CYR"/>
              </w:rPr>
            </w:pPr>
            <w:r w:rsidRPr="00381AAE">
              <w:rPr>
                <w:sz w:val="26"/>
                <w:szCs w:val="26"/>
              </w:rPr>
              <w:t>0,75678</w:t>
            </w:r>
          </w:p>
        </w:tc>
        <w:tc>
          <w:tcPr>
            <w:tcW w:w="2410" w:type="dxa"/>
            <w:vAlign w:val="center"/>
          </w:tcPr>
          <w:p w:rsidR="003A4754" w:rsidRPr="003A4754" w:rsidRDefault="003A4754" w:rsidP="003A4754">
            <w:pPr>
              <w:pStyle w:val="a5"/>
              <w:jc w:val="center"/>
              <w:rPr>
                <w:sz w:val="26"/>
                <w:szCs w:val="26"/>
              </w:rPr>
            </w:pPr>
            <w:r>
              <w:rPr>
                <w:sz w:val="26"/>
                <w:szCs w:val="26"/>
              </w:rPr>
              <w:t>0,</w:t>
            </w:r>
            <w:r w:rsidR="004A343B">
              <w:rPr>
                <w:sz w:val="26"/>
                <w:szCs w:val="26"/>
              </w:rPr>
              <w:t>8042</w:t>
            </w:r>
            <w:r w:rsidRPr="003A4754">
              <w:rPr>
                <w:sz w:val="26"/>
                <w:szCs w:val="26"/>
              </w:rPr>
              <w:t>7</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r>
              <w:rPr>
                <w:rFonts w:ascii="Times New Roman" w:hAnsi="Times New Roman"/>
              </w:rPr>
              <w:t>1.4.4</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4A343B" w:rsidTr="00815AE7">
        <w:tc>
          <w:tcPr>
            <w:tcW w:w="959" w:type="dxa"/>
          </w:tcPr>
          <w:p w:rsidR="004A343B" w:rsidRPr="003178AF" w:rsidRDefault="004A343B" w:rsidP="00BB4FC4">
            <w:pPr>
              <w:spacing w:after="0" w:line="240" w:lineRule="auto"/>
              <w:jc w:val="center"/>
              <w:rPr>
                <w:rFonts w:ascii="Times New Roman" w:hAnsi="Times New Roman"/>
              </w:rPr>
            </w:pPr>
          </w:p>
        </w:tc>
        <w:tc>
          <w:tcPr>
            <w:tcW w:w="8221" w:type="dxa"/>
          </w:tcPr>
          <w:p w:rsidR="004A343B" w:rsidRPr="003178AF" w:rsidRDefault="004A343B"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4A343B" w:rsidRPr="003178AF" w:rsidRDefault="004A343B" w:rsidP="00BB4FC4">
            <w:pPr>
              <w:spacing w:after="0" w:line="240" w:lineRule="auto"/>
              <w:jc w:val="center"/>
              <w:rPr>
                <w:rFonts w:ascii="Times New Roman" w:hAnsi="Times New Roman"/>
              </w:rPr>
            </w:pPr>
            <w:r>
              <w:rPr>
                <w:rFonts w:ascii="Times New Roman" w:hAnsi="Times New Roman"/>
              </w:rPr>
              <w:t>руб./кВт∙ч</w:t>
            </w:r>
          </w:p>
        </w:tc>
        <w:tc>
          <w:tcPr>
            <w:tcW w:w="2410" w:type="dxa"/>
            <w:vAlign w:val="center"/>
          </w:tcPr>
          <w:p w:rsidR="004A343B" w:rsidRPr="003B3E0A" w:rsidRDefault="004A343B" w:rsidP="003F2504">
            <w:pPr>
              <w:pStyle w:val="a5"/>
              <w:jc w:val="center"/>
              <w:rPr>
                <w:rFonts w:ascii="Times New Roman CYR" w:hAnsi="Times New Roman CYR" w:cs="Times New Roman CYR"/>
                <w:sz w:val="18"/>
                <w:szCs w:val="18"/>
              </w:rPr>
            </w:pPr>
            <w:r w:rsidRPr="00381AAE">
              <w:rPr>
                <w:sz w:val="26"/>
                <w:szCs w:val="26"/>
              </w:rPr>
              <w:t>1</w:t>
            </w:r>
            <w:r>
              <w:rPr>
                <w:sz w:val="26"/>
                <w:szCs w:val="26"/>
              </w:rPr>
              <w:t>,63133</w:t>
            </w:r>
          </w:p>
        </w:tc>
        <w:tc>
          <w:tcPr>
            <w:tcW w:w="2410" w:type="dxa"/>
            <w:vAlign w:val="center"/>
          </w:tcPr>
          <w:p w:rsidR="004A343B" w:rsidRPr="003B3E0A" w:rsidRDefault="004A343B" w:rsidP="00746904">
            <w:pPr>
              <w:pStyle w:val="a5"/>
              <w:jc w:val="center"/>
              <w:rPr>
                <w:rFonts w:ascii="Times New Roman CYR" w:hAnsi="Times New Roman CYR" w:cs="Times New Roman CYR"/>
                <w:sz w:val="18"/>
                <w:szCs w:val="18"/>
              </w:rPr>
            </w:pPr>
            <w:r w:rsidRPr="003A4754">
              <w:rPr>
                <w:sz w:val="26"/>
                <w:szCs w:val="26"/>
              </w:rPr>
              <w:t>1</w:t>
            </w:r>
            <w:r>
              <w:rPr>
                <w:sz w:val="26"/>
                <w:szCs w:val="26"/>
              </w:rPr>
              <w:t>,69138</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r>
              <w:rPr>
                <w:rFonts w:ascii="Times New Roman" w:hAnsi="Times New Roman"/>
              </w:rPr>
              <w:t>2.</w:t>
            </w:r>
          </w:p>
        </w:tc>
        <w:tc>
          <w:tcPr>
            <w:tcW w:w="14336" w:type="dxa"/>
            <w:gridSpan w:val="4"/>
          </w:tcPr>
          <w:p w:rsidR="003A4754" w:rsidRPr="003178AF" w:rsidRDefault="003A4754" w:rsidP="00BB4FC4">
            <w:pPr>
              <w:spacing w:after="0" w:line="240" w:lineRule="auto"/>
              <w:jc w:val="both"/>
              <w:rPr>
                <w:rFonts w:ascii="Times New Roman" w:hAnsi="Times New Roman"/>
              </w:rPr>
            </w:pPr>
            <w:r>
              <w:rPr>
                <w:rFonts w:ascii="Times New Roman" w:hAnsi="Times New Roman"/>
              </w:rPr>
              <w:t>Население и приравненные к нему категории потребителей (сверх социальной нормы потребления электроэнергии) (тарифы указываются без учета НДС):</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2.1</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Население и приравненные к нему категории потребителей, за исключением указанного в пунктах 2.2 и 2.3:</w:t>
            </w:r>
          </w:p>
          <w:p w:rsidR="003A4754" w:rsidRDefault="003A4754" w:rsidP="00BB4FC4">
            <w:pPr>
              <w:spacing w:after="0" w:line="240" w:lineRule="auto"/>
              <w:jc w:val="both"/>
              <w:rPr>
                <w:rFonts w:ascii="Times New Roman" w:hAnsi="Times New Roman"/>
              </w:rPr>
            </w:pPr>
            <w:r>
              <w:rPr>
                <w:rFonts w:ascii="Times New Roman" w:hAnsi="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w:t>
            </w:r>
            <w:r>
              <w:rPr>
                <w:rFonts w:ascii="Times New Roman" w:hAnsi="Times New Roman"/>
              </w:rPr>
              <w:lastRenderedPageBreak/>
              <w:t>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2.2</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3A4754" w:rsidRDefault="003A4754" w:rsidP="00BB4FC4">
            <w:pPr>
              <w:spacing w:after="0" w:line="240" w:lineRule="auto"/>
              <w:jc w:val="both"/>
              <w:rPr>
                <w:rFonts w:ascii="Times New Roman" w:hAnsi="Times New Roman"/>
              </w:rPr>
            </w:pPr>
            <w:r>
              <w:rPr>
                <w:rFonts w:ascii="Times New Roman" w:hAnsi="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2.3</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Население, проживающее в сельских населенных пунктах и приравненные к ним:</w:t>
            </w:r>
          </w:p>
          <w:p w:rsidR="003A4754" w:rsidRDefault="003A4754" w:rsidP="00BB4FC4">
            <w:pPr>
              <w:spacing w:after="0" w:line="240" w:lineRule="auto"/>
              <w:jc w:val="both"/>
              <w:rPr>
                <w:rFonts w:ascii="Times New Roman" w:hAnsi="Times New Roman"/>
              </w:rPr>
            </w:pPr>
            <w:r>
              <w:rPr>
                <w:rFonts w:ascii="Times New Roman" w:hAnsi="Times New Roman"/>
              </w:rPr>
              <w:lastRenderedPageBreak/>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r>
              <w:rPr>
                <w:rFonts w:ascii="Times New Roman" w:hAnsi="Times New Roman"/>
              </w:rPr>
              <w:t>2.4</w:t>
            </w:r>
          </w:p>
        </w:tc>
        <w:tc>
          <w:tcPr>
            <w:tcW w:w="14336" w:type="dxa"/>
            <w:gridSpan w:val="4"/>
          </w:tcPr>
          <w:p w:rsidR="003A4754" w:rsidRPr="003178AF" w:rsidRDefault="003A4754" w:rsidP="00BB4FC4">
            <w:pPr>
              <w:spacing w:after="0" w:line="240" w:lineRule="auto"/>
              <w:jc w:val="both"/>
              <w:rPr>
                <w:rFonts w:ascii="Times New Roman" w:hAnsi="Times New Roman"/>
              </w:rPr>
            </w:pPr>
            <w:r>
              <w:rPr>
                <w:rFonts w:ascii="Times New Roman" w:hAnsi="Times New Roman"/>
              </w:rPr>
              <w:t>Приравненные к населению категории потребителей, за исключением указанных в пункте 71 (1) Основ ценообразования:</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2.4.1</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2.4.2</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3A4754" w:rsidP="00127492">
            <w:pPr>
              <w:spacing w:after="0" w:line="240" w:lineRule="auto"/>
              <w:jc w:val="center"/>
              <w:rPr>
                <w:rFonts w:ascii="Times New Roman" w:hAnsi="Times New Roman"/>
              </w:rPr>
            </w:pPr>
            <w:r>
              <w:rPr>
                <w:rFonts w:ascii="Times New Roman" w:hAnsi="Times New Roman"/>
              </w:rPr>
              <w:t>руб./кВт</w:t>
            </w:r>
            <w:r w:rsidR="00127492">
              <w:rPr>
                <w:rFonts w:ascii="Times New Roman" w:hAnsi="Times New Roman"/>
              </w:rPr>
              <w:t>∙</w:t>
            </w:r>
            <w:r>
              <w:rPr>
                <w:rFonts w:ascii="Times New Roman" w:hAnsi="Times New Roman"/>
              </w:rPr>
              <w:t>ч</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r>
      <w:tr w:rsidR="003A4754" w:rsidTr="00815AE7">
        <w:tc>
          <w:tcPr>
            <w:tcW w:w="959" w:type="dxa"/>
            <w:vMerge w:val="restart"/>
          </w:tcPr>
          <w:p w:rsidR="003A4754" w:rsidRPr="003178AF" w:rsidRDefault="003A4754" w:rsidP="00BB4FC4">
            <w:pPr>
              <w:spacing w:after="0" w:line="240" w:lineRule="auto"/>
              <w:jc w:val="center"/>
              <w:rPr>
                <w:rFonts w:ascii="Times New Roman" w:hAnsi="Times New Roman"/>
              </w:rPr>
            </w:pPr>
            <w:r>
              <w:rPr>
                <w:rFonts w:ascii="Times New Roman" w:hAnsi="Times New Roman"/>
              </w:rPr>
              <w:t>2.4.3</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Содержащиеся за счет прихожан религиозные организации.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w:t>
            </w:r>
            <w:r>
              <w:rPr>
                <w:rFonts w:ascii="Times New Roman" w:hAnsi="Times New Roman"/>
              </w:rPr>
              <w:lastRenderedPageBreak/>
              <w:t xml:space="preserve">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vMerge/>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r>
              <w:rPr>
                <w:rFonts w:ascii="Times New Roman" w:hAnsi="Times New Roman"/>
              </w:rPr>
              <w:t>2.4.4</w:t>
            </w:r>
          </w:p>
        </w:tc>
        <w:tc>
          <w:tcPr>
            <w:tcW w:w="14336" w:type="dxa"/>
            <w:gridSpan w:val="4"/>
          </w:tcPr>
          <w:p w:rsidR="003A4754" w:rsidRDefault="003A4754" w:rsidP="00BB4FC4">
            <w:pPr>
              <w:spacing w:after="0" w:line="240" w:lineRule="auto"/>
              <w:jc w:val="both"/>
              <w:rPr>
                <w:rFonts w:ascii="Times New Roman" w:hAnsi="Times New Roman"/>
              </w:rPr>
            </w:pPr>
            <w:r>
              <w:rPr>
                <w:rFonts w:ascii="Times New Roman" w:hAnsi="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3A4754" w:rsidRPr="003178AF" w:rsidRDefault="003A4754" w:rsidP="00BB4FC4">
            <w:pPr>
              <w:spacing w:after="0" w:line="240" w:lineRule="auto"/>
              <w:jc w:val="both"/>
              <w:rPr>
                <w:rFonts w:ascii="Times New Roman" w:hAnsi="Times New Roman"/>
              </w:rPr>
            </w:pPr>
            <w:r>
              <w:rPr>
                <w:rFonts w:ascii="Times New Roman" w:hAnsi="Times New Roman"/>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указанным в данном пункте </w:t>
            </w:r>
            <w:r>
              <w:rPr>
                <w:rFonts w:ascii="Times New Roman" w:hAnsi="Times New Roman"/>
                <w:vertAlign w:val="superscript"/>
              </w:rPr>
              <w:t>1</w:t>
            </w:r>
            <w:r>
              <w:rPr>
                <w:rFonts w:ascii="Times New Roman" w:hAnsi="Times New Roman"/>
              </w:rPr>
              <w:t>.</w:t>
            </w:r>
          </w:p>
        </w:tc>
      </w:tr>
      <w:tr w:rsidR="003A4754" w:rsidTr="00815AE7">
        <w:tc>
          <w:tcPr>
            <w:tcW w:w="959" w:type="dxa"/>
          </w:tcPr>
          <w:p w:rsidR="003A4754" w:rsidRPr="003178AF" w:rsidRDefault="003A4754" w:rsidP="00BB4FC4">
            <w:pPr>
              <w:spacing w:after="0" w:line="240" w:lineRule="auto"/>
              <w:jc w:val="center"/>
              <w:rPr>
                <w:rFonts w:ascii="Times New Roman" w:hAnsi="Times New Roman"/>
              </w:rPr>
            </w:pPr>
          </w:p>
        </w:tc>
        <w:tc>
          <w:tcPr>
            <w:tcW w:w="8221" w:type="dxa"/>
          </w:tcPr>
          <w:p w:rsidR="003A4754" w:rsidRPr="003178AF" w:rsidRDefault="003A4754" w:rsidP="00BB4FC4">
            <w:pPr>
              <w:spacing w:after="0" w:line="240" w:lineRule="auto"/>
              <w:jc w:val="both"/>
              <w:rPr>
                <w:rFonts w:ascii="Times New Roman" w:hAnsi="Times New Roman"/>
              </w:rPr>
            </w:pPr>
            <w:r>
              <w:rPr>
                <w:rFonts w:ascii="Times New Roman" w:hAnsi="Times New Roman"/>
              </w:rPr>
              <w:t>Одноставочный тариф (в том числе дифференцированный по двум и по трем зонам суток)</w:t>
            </w:r>
          </w:p>
        </w:tc>
        <w:tc>
          <w:tcPr>
            <w:tcW w:w="1295" w:type="dxa"/>
          </w:tcPr>
          <w:p w:rsidR="003A4754" w:rsidRPr="003178AF" w:rsidRDefault="00127492" w:rsidP="00BB4FC4">
            <w:pPr>
              <w:spacing w:after="0" w:line="240" w:lineRule="auto"/>
              <w:jc w:val="center"/>
              <w:rPr>
                <w:rFonts w:ascii="Times New Roman" w:hAnsi="Times New Roman"/>
              </w:rPr>
            </w:pPr>
            <w:r>
              <w:rPr>
                <w:rFonts w:ascii="Times New Roman" w:hAnsi="Times New Roman"/>
              </w:rPr>
              <w:t>руб./кВт∙</w:t>
            </w:r>
            <w:r w:rsidR="003A4754">
              <w:rPr>
                <w:rFonts w:ascii="Times New Roman" w:hAnsi="Times New Roman"/>
              </w:rPr>
              <w:t>ч</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c>
          <w:tcPr>
            <w:tcW w:w="2410" w:type="dxa"/>
            <w:vAlign w:val="center"/>
          </w:tcPr>
          <w:p w:rsidR="003A4754" w:rsidRPr="003178AF" w:rsidRDefault="003A4754" w:rsidP="00BB4FC4">
            <w:pPr>
              <w:spacing w:after="0" w:line="240" w:lineRule="auto"/>
              <w:jc w:val="center"/>
              <w:rPr>
                <w:rFonts w:ascii="Times New Roman" w:hAnsi="Times New Roman"/>
              </w:rPr>
            </w:pPr>
            <w:r>
              <w:rPr>
                <w:rFonts w:ascii="Times New Roman" w:hAnsi="Times New Roman"/>
              </w:rPr>
              <w:t>-</w:t>
            </w:r>
          </w:p>
        </w:tc>
      </w:tr>
    </w:tbl>
    <w:p w:rsidR="00BB4FC4" w:rsidRDefault="00BB4FC4" w:rsidP="00BB4FC4">
      <w:pPr>
        <w:tabs>
          <w:tab w:val="left" w:pos="6735"/>
        </w:tabs>
        <w:rPr>
          <w:rFonts w:ascii="Times New Roman" w:hAnsi="Times New Roman"/>
          <w:vertAlign w:val="superscript"/>
        </w:rPr>
      </w:pPr>
    </w:p>
    <w:p w:rsidR="00BB4FC4" w:rsidRDefault="00BB4FC4" w:rsidP="00BB4FC4">
      <w:pPr>
        <w:tabs>
          <w:tab w:val="left" w:pos="6735"/>
        </w:tabs>
        <w:rPr>
          <w:rFonts w:ascii="Times New Roman" w:hAnsi="Times New Roman"/>
        </w:rPr>
      </w:pPr>
      <w:r>
        <w:rPr>
          <w:rFonts w:ascii="Times New Roman" w:hAnsi="Times New Roman"/>
          <w:vertAlign w:val="superscript"/>
        </w:rPr>
        <w:t xml:space="preserve">1 </w:t>
      </w:r>
      <w:r>
        <w:rPr>
          <w:rFonts w:ascii="Times New Roman" w:hAnsi="Times New Roman"/>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BB4FC4" w:rsidRDefault="00BB4FC4" w:rsidP="00BB4FC4">
      <w:pPr>
        <w:pStyle w:val="a5"/>
        <w:ind w:left="4395" w:firstLine="561"/>
        <w:jc w:val="center"/>
        <w:rPr>
          <w:rFonts w:ascii="Times New Roman" w:hAnsi="Times New Roman"/>
          <w:sz w:val="26"/>
          <w:szCs w:val="26"/>
        </w:rPr>
      </w:pPr>
      <w:r>
        <w:rPr>
          <w:rFonts w:ascii="Times New Roman" w:hAnsi="Times New Roman"/>
          <w:sz w:val="26"/>
          <w:szCs w:val="26"/>
        </w:rPr>
        <w:t xml:space="preserve">                                                                            </w:t>
      </w: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Default="00BB4FC4" w:rsidP="00BB4FC4">
      <w:pPr>
        <w:pStyle w:val="a5"/>
        <w:ind w:left="4395" w:firstLine="561"/>
        <w:jc w:val="center"/>
        <w:rPr>
          <w:rFonts w:ascii="Times New Roman" w:hAnsi="Times New Roman"/>
          <w:sz w:val="26"/>
          <w:szCs w:val="26"/>
        </w:rPr>
      </w:pPr>
    </w:p>
    <w:p w:rsidR="00BB4FC4" w:rsidRPr="0066236A" w:rsidRDefault="00BB4FC4" w:rsidP="00BB4FC4">
      <w:pPr>
        <w:pStyle w:val="a5"/>
        <w:ind w:left="4395" w:firstLine="561"/>
        <w:jc w:val="center"/>
        <w:rPr>
          <w:rFonts w:ascii="Times New Roman" w:hAnsi="Times New Roman"/>
          <w:sz w:val="26"/>
          <w:szCs w:val="26"/>
        </w:rPr>
      </w:pPr>
      <w:r>
        <w:rPr>
          <w:rFonts w:ascii="Times New Roman" w:hAnsi="Times New Roman"/>
          <w:sz w:val="26"/>
          <w:szCs w:val="26"/>
        </w:rPr>
        <w:lastRenderedPageBreak/>
        <w:t xml:space="preserve">                                                                               Приложение № 3</w:t>
      </w:r>
    </w:p>
    <w:p w:rsidR="00BB4FC4" w:rsidRPr="0066236A" w:rsidRDefault="00BB4FC4" w:rsidP="00BB4FC4">
      <w:pPr>
        <w:pStyle w:val="a5"/>
        <w:ind w:left="439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к постановлению комитета по</w:t>
      </w:r>
    </w:p>
    <w:p w:rsidR="00BB4FC4" w:rsidRPr="0066236A" w:rsidRDefault="00BB4FC4" w:rsidP="00BB4FC4">
      <w:pPr>
        <w:pStyle w:val="a5"/>
        <w:ind w:left="439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тарифам  и  ценам Курской области</w:t>
      </w:r>
    </w:p>
    <w:p w:rsidR="00BB4FC4" w:rsidRDefault="00BB4FC4" w:rsidP="00BB4FC4">
      <w:pPr>
        <w:pStyle w:val="a5"/>
        <w:jc w:val="center"/>
        <w:rPr>
          <w:rFonts w:ascii="Times New Roman" w:hAnsi="Times New Roman"/>
          <w:sz w:val="26"/>
          <w:szCs w:val="26"/>
        </w:rPr>
      </w:pPr>
      <w:r>
        <w:rPr>
          <w:rFonts w:ascii="Times New Roman" w:hAnsi="Times New Roman"/>
          <w:sz w:val="26"/>
          <w:szCs w:val="26"/>
        </w:rPr>
        <w:t xml:space="preserve">                                                                                                                                                         </w:t>
      </w:r>
      <w:r w:rsidRPr="0066236A">
        <w:rPr>
          <w:rFonts w:ascii="Times New Roman" w:hAnsi="Times New Roman"/>
          <w:sz w:val="26"/>
          <w:szCs w:val="26"/>
        </w:rPr>
        <w:t>от «</w:t>
      </w:r>
      <w:r w:rsidR="008A0903">
        <w:rPr>
          <w:rFonts w:ascii="Times New Roman" w:hAnsi="Times New Roman"/>
          <w:sz w:val="26"/>
          <w:szCs w:val="26"/>
        </w:rPr>
        <w:t>28</w:t>
      </w:r>
      <w:r w:rsidRPr="0066236A">
        <w:rPr>
          <w:rFonts w:ascii="Times New Roman" w:hAnsi="Times New Roman"/>
          <w:sz w:val="26"/>
          <w:szCs w:val="26"/>
        </w:rPr>
        <w:t xml:space="preserve">» </w:t>
      </w:r>
      <w:r>
        <w:rPr>
          <w:rFonts w:ascii="Times New Roman" w:hAnsi="Times New Roman"/>
          <w:sz w:val="26"/>
          <w:szCs w:val="26"/>
        </w:rPr>
        <w:t>декабря</w:t>
      </w:r>
      <w:r w:rsidRPr="0066236A">
        <w:rPr>
          <w:rFonts w:ascii="Times New Roman" w:hAnsi="Times New Roman"/>
          <w:sz w:val="26"/>
          <w:szCs w:val="26"/>
        </w:rPr>
        <w:t xml:space="preserve">  201</w:t>
      </w:r>
      <w:r w:rsidR="005710A8">
        <w:rPr>
          <w:rFonts w:ascii="Times New Roman" w:hAnsi="Times New Roman"/>
          <w:sz w:val="26"/>
          <w:szCs w:val="26"/>
        </w:rPr>
        <w:t>5</w:t>
      </w:r>
      <w:r w:rsidRPr="0066236A">
        <w:rPr>
          <w:rFonts w:ascii="Times New Roman" w:hAnsi="Times New Roman"/>
          <w:sz w:val="26"/>
          <w:szCs w:val="26"/>
        </w:rPr>
        <w:t xml:space="preserve"> </w:t>
      </w:r>
      <w:r w:rsidRPr="00AD18B9">
        <w:rPr>
          <w:rFonts w:ascii="Times New Roman" w:hAnsi="Times New Roman"/>
          <w:sz w:val="26"/>
          <w:szCs w:val="26"/>
        </w:rPr>
        <w:t>г</w:t>
      </w:r>
      <w:r w:rsidR="00AD18B9" w:rsidRPr="00AD18B9">
        <w:rPr>
          <w:rFonts w:ascii="Times New Roman" w:hAnsi="Times New Roman"/>
          <w:sz w:val="26"/>
          <w:szCs w:val="26"/>
        </w:rPr>
        <w:t>. № 156</w:t>
      </w:r>
    </w:p>
    <w:p w:rsidR="00BB4FC4" w:rsidRDefault="00BB4FC4" w:rsidP="00BB4FC4">
      <w:pPr>
        <w:pStyle w:val="a5"/>
        <w:ind w:left="4395" w:right="-427" w:firstLine="561"/>
        <w:jc w:val="center"/>
      </w:pPr>
    </w:p>
    <w:p w:rsidR="00BB4FC4" w:rsidRDefault="00BB4FC4" w:rsidP="00BB4FC4">
      <w:pPr>
        <w:contextualSpacing/>
        <w:jc w:val="center"/>
        <w:rPr>
          <w:rFonts w:ascii="Times New Roman" w:hAnsi="Times New Roman"/>
          <w:b/>
          <w:sz w:val="26"/>
          <w:szCs w:val="26"/>
        </w:rPr>
      </w:pPr>
      <w:r>
        <w:rPr>
          <w:rFonts w:ascii="Times New Roman" w:hAnsi="Times New Roman"/>
          <w:b/>
          <w:sz w:val="26"/>
          <w:szCs w:val="26"/>
        </w:rPr>
        <w:t>Цены (тарифы) на услуги по передаче электрической энергии по</w:t>
      </w:r>
      <w:r w:rsidR="00B50A70">
        <w:rPr>
          <w:rFonts w:ascii="Times New Roman" w:hAnsi="Times New Roman"/>
          <w:b/>
          <w:sz w:val="26"/>
          <w:szCs w:val="26"/>
        </w:rPr>
        <w:t xml:space="preserve"> уровню напряжения (ВН1) на 2016</w:t>
      </w:r>
      <w:r>
        <w:rPr>
          <w:rFonts w:ascii="Times New Roman" w:hAnsi="Times New Roman"/>
          <w:b/>
          <w:sz w:val="26"/>
          <w:szCs w:val="26"/>
        </w:rPr>
        <w:t xml:space="preserve"> год</w:t>
      </w:r>
    </w:p>
    <w:p w:rsidR="00BB4FC4" w:rsidRDefault="00BB4FC4" w:rsidP="00BB4FC4">
      <w:pPr>
        <w:contextualSpacing/>
        <w:jc w:val="center"/>
        <w:rPr>
          <w:rFonts w:ascii="Times New Roman" w:hAnsi="Times New Roman"/>
          <w:b/>
          <w:sz w:val="26"/>
          <w:szCs w:val="26"/>
        </w:rPr>
      </w:pPr>
      <w:r>
        <w:rPr>
          <w:rFonts w:ascii="Times New Roman" w:hAnsi="Times New Roman"/>
          <w:b/>
          <w:sz w:val="26"/>
          <w:szCs w:val="26"/>
        </w:rPr>
        <w:t>(тарифы указываются без учета НДС)</w:t>
      </w:r>
    </w:p>
    <w:tbl>
      <w:tblPr>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17"/>
        <w:gridCol w:w="2835"/>
        <w:gridCol w:w="3686"/>
        <w:gridCol w:w="1560"/>
        <w:gridCol w:w="3259"/>
        <w:gridCol w:w="3260"/>
      </w:tblGrid>
      <w:tr w:rsidR="00BB4FC4" w:rsidTr="00815AE7">
        <w:tc>
          <w:tcPr>
            <w:tcW w:w="817" w:type="dxa"/>
          </w:tcPr>
          <w:p w:rsidR="00BB4FC4" w:rsidRPr="004313A8" w:rsidRDefault="00BB4FC4" w:rsidP="00BB4FC4">
            <w:pPr>
              <w:spacing w:after="0" w:line="240" w:lineRule="auto"/>
              <w:jc w:val="center"/>
              <w:rPr>
                <w:rFonts w:ascii="Times New Roman" w:hAnsi="Times New Roman"/>
              </w:rPr>
            </w:pPr>
            <w:r w:rsidRPr="004313A8">
              <w:rPr>
                <w:rFonts w:ascii="Times New Roman" w:hAnsi="Times New Roman"/>
              </w:rPr>
              <w:t>№ п/п</w:t>
            </w:r>
          </w:p>
        </w:tc>
        <w:tc>
          <w:tcPr>
            <w:tcW w:w="2835"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Цены (тарифы) на услуги по передаче электрической энергии по уровню напряжения (ВН1)</w:t>
            </w:r>
          </w:p>
        </w:tc>
        <w:tc>
          <w:tcPr>
            <w:tcW w:w="3686"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Расшифровка составляющих цен (тарифов) на услуги по передаче электрической энергии по уровню напряжения (ВН1)</w:t>
            </w:r>
          </w:p>
        </w:tc>
        <w:tc>
          <w:tcPr>
            <w:tcW w:w="1560"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Единица измерения</w:t>
            </w:r>
          </w:p>
        </w:tc>
        <w:tc>
          <w:tcPr>
            <w:tcW w:w="3259"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1 полугодие</w:t>
            </w:r>
          </w:p>
        </w:tc>
        <w:tc>
          <w:tcPr>
            <w:tcW w:w="3260"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2 полугодие</w:t>
            </w:r>
          </w:p>
        </w:tc>
      </w:tr>
      <w:tr w:rsidR="00BB4FC4" w:rsidTr="00815AE7">
        <w:tc>
          <w:tcPr>
            <w:tcW w:w="817"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1</w:t>
            </w:r>
          </w:p>
        </w:tc>
        <w:tc>
          <w:tcPr>
            <w:tcW w:w="2835"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2</w:t>
            </w:r>
          </w:p>
        </w:tc>
        <w:tc>
          <w:tcPr>
            <w:tcW w:w="3686" w:type="dxa"/>
          </w:tcPr>
          <w:p w:rsidR="00BB4FC4" w:rsidRPr="004313A8" w:rsidRDefault="00BB4FC4" w:rsidP="00BB4FC4">
            <w:pPr>
              <w:spacing w:after="0" w:line="240" w:lineRule="auto"/>
              <w:jc w:val="center"/>
              <w:rPr>
                <w:rFonts w:ascii="Times New Roman" w:hAnsi="Times New Roman"/>
              </w:rPr>
            </w:pPr>
          </w:p>
        </w:tc>
        <w:tc>
          <w:tcPr>
            <w:tcW w:w="1560"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3</w:t>
            </w:r>
          </w:p>
        </w:tc>
        <w:tc>
          <w:tcPr>
            <w:tcW w:w="3259"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4</w:t>
            </w:r>
          </w:p>
        </w:tc>
        <w:tc>
          <w:tcPr>
            <w:tcW w:w="3260"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5</w:t>
            </w:r>
          </w:p>
        </w:tc>
      </w:tr>
      <w:tr w:rsidR="00BB4FC4" w:rsidTr="00815AE7">
        <w:tc>
          <w:tcPr>
            <w:tcW w:w="817" w:type="dxa"/>
          </w:tcPr>
          <w:p w:rsidR="00BB4FC4" w:rsidRPr="004313A8" w:rsidRDefault="00BB4FC4" w:rsidP="00BB4FC4">
            <w:pPr>
              <w:spacing w:after="0" w:line="240" w:lineRule="auto"/>
              <w:jc w:val="center"/>
              <w:rPr>
                <w:rFonts w:ascii="Times New Roman" w:hAnsi="Times New Roman"/>
              </w:rPr>
            </w:pPr>
          </w:p>
        </w:tc>
        <w:tc>
          <w:tcPr>
            <w:tcW w:w="14600" w:type="dxa"/>
            <w:gridSpan w:val="5"/>
          </w:tcPr>
          <w:p w:rsidR="00BB4FC4" w:rsidRPr="004313A8" w:rsidRDefault="00BB4FC4" w:rsidP="00BB4FC4">
            <w:pPr>
              <w:spacing w:after="0" w:line="240" w:lineRule="auto"/>
              <w:jc w:val="both"/>
              <w:rPr>
                <w:rFonts w:ascii="Times New Roman" w:hAnsi="Times New Roman"/>
              </w:rPr>
            </w:pPr>
            <w:r>
              <w:rPr>
                <w:rFonts w:ascii="Times New Roman" w:hAnsi="Times New Roman"/>
              </w:rPr>
              <w:t>Двухставочный тариф</w:t>
            </w:r>
          </w:p>
        </w:tc>
      </w:tr>
      <w:tr w:rsidR="00BB4FC4" w:rsidTr="00815AE7">
        <w:tc>
          <w:tcPr>
            <w:tcW w:w="817"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1.1</w:t>
            </w:r>
          </w:p>
        </w:tc>
        <w:tc>
          <w:tcPr>
            <w:tcW w:w="6521" w:type="dxa"/>
            <w:gridSpan w:val="2"/>
            <w:vAlign w:val="center"/>
          </w:tcPr>
          <w:p w:rsidR="00BB4FC4" w:rsidRPr="004313A8" w:rsidRDefault="00BB4FC4" w:rsidP="00815AE7">
            <w:pPr>
              <w:spacing w:after="0" w:line="240" w:lineRule="auto"/>
              <w:jc w:val="center"/>
              <w:rPr>
                <w:rFonts w:ascii="Times New Roman" w:hAnsi="Times New Roman"/>
                <w:vertAlign w:val="subscript"/>
              </w:rPr>
            </w:pPr>
            <w:r>
              <w:rPr>
                <w:rFonts w:ascii="Times New Roman" w:hAnsi="Times New Roman"/>
              </w:rPr>
              <w:t>ставка на содержание электрических сетей Т</w:t>
            </w:r>
            <w:r>
              <w:rPr>
                <w:rFonts w:ascii="Times New Roman" w:hAnsi="Times New Roman"/>
                <w:vertAlign w:val="superscript"/>
              </w:rPr>
              <w:t>ВН1</w:t>
            </w:r>
            <w:r>
              <w:rPr>
                <w:rFonts w:ascii="Times New Roman" w:hAnsi="Times New Roman"/>
                <w:vertAlign w:val="subscript"/>
              </w:rPr>
              <w:t>сод</w:t>
            </w:r>
          </w:p>
        </w:tc>
        <w:tc>
          <w:tcPr>
            <w:tcW w:w="1560" w:type="dxa"/>
          </w:tcPr>
          <w:p w:rsidR="00BB4FC4" w:rsidRPr="004313A8" w:rsidRDefault="00127492" w:rsidP="00BB4FC4">
            <w:pPr>
              <w:spacing w:after="0" w:line="240" w:lineRule="auto"/>
              <w:jc w:val="center"/>
              <w:rPr>
                <w:rFonts w:ascii="Times New Roman" w:hAnsi="Times New Roman"/>
              </w:rPr>
            </w:pPr>
            <w:r>
              <w:rPr>
                <w:rFonts w:ascii="Times New Roman" w:hAnsi="Times New Roman"/>
              </w:rPr>
              <w:t>руб./МВт∙</w:t>
            </w:r>
            <w:r w:rsidR="00BB4FC4">
              <w:rPr>
                <w:rFonts w:ascii="Times New Roman" w:hAnsi="Times New Roman"/>
              </w:rPr>
              <w:t>мес.</w:t>
            </w:r>
          </w:p>
        </w:tc>
        <w:tc>
          <w:tcPr>
            <w:tcW w:w="3259" w:type="dxa"/>
            <w:vAlign w:val="center"/>
          </w:tcPr>
          <w:p w:rsidR="00BB4FC4" w:rsidRDefault="006B4B6B" w:rsidP="00815AE7">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r>
                      <w:rPr>
                        <w:rFonts w:ascii="Cambria Math" w:hAnsi="Cambria Math"/>
                      </w:rPr>
                      <m:t>сод</m:t>
                    </m:r>
                  </m:sub>
                  <m:sup>
                    <m:r>
                      <m:rPr>
                        <m:sty m:val="p"/>
                      </m:rPr>
                      <w:rPr>
                        <w:rFonts w:ascii="Cambria Math" w:hAnsi="Cambria Math"/>
                      </w:rPr>
                      <m:t>ФСК</m:t>
                    </m:r>
                  </m:sup>
                </m:sSubSup>
                <m:r>
                  <m:rPr>
                    <m:sty m:val="p"/>
                  </m:rPr>
                  <w:rPr>
                    <w:rFonts w:ascii="Cambria Math" w:hAnsi="Cambria Math"/>
                  </w:rPr>
                  <m:t>+ (337,92*</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ПО</m:t>
                        </m:r>
                      </m:e>
                      <m:sub/>
                    </m:sSub>
                  </m:sub>
                  <m:sup>
                    <m:r>
                      <m:rPr>
                        <m:sty m:val="p"/>
                      </m:rPr>
                      <w:rPr>
                        <w:rFonts w:ascii="Cambria Math" w:hAnsi="Cambria Math"/>
                      </w:rPr>
                      <m:t>ВН1</m:t>
                    </m:r>
                  </m:sup>
                </m:sSubSup>
                <m:r>
                  <w:rPr>
                    <w:rFonts w:ascii="Cambria Math" w:hAnsi="Cambria Math"/>
                  </w:rPr>
                  <m:t>)</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 xml:space="preserve">    М</m:t>
                        </m:r>
                      </m:e>
                      <m:sub/>
                    </m:sSub>
                  </m:sub>
                  <m:sup>
                    <m:r>
                      <m:rPr>
                        <m:sty m:val="p"/>
                      </m:rPr>
                      <w:rPr>
                        <w:rFonts w:ascii="Cambria Math" w:hAnsi="Cambria Math"/>
                      </w:rPr>
                      <m:t>ВН1</m:t>
                    </m:r>
                  </m:sup>
                </m:sSubSup>
              </m:oMath>
            </m:oMathPara>
          </w:p>
        </w:tc>
        <w:tc>
          <w:tcPr>
            <w:tcW w:w="3260" w:type="dxa"/>
            <w:vAlign w:val="center"/>
          </w:tcPr>
          <w:p w:rsidR="00BB4FC4" w:rsidRDefault="006B4B6B" w:rsidP="00BB4FC4">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r>
                      <w:rPr>
                        <w:rFonts w:ascii="Cambria Math" w:hAnsi="Cambria Math"/>
                      </w:rPr>
                      <m:t>сод</m:t>
                    </m:r>
                  </m:sub>
                  <m:sup>
                    <m:r>
                      <m:rPr>
                        <m:sty m:val="p"/>
                      </m:rPr>
                      <w:rPr>
                        <w:rFonts w:ascii="Cambria Math" w:hAnsi="Cambria Math"/>
                      </w:rPr>
                      <m:t>ФСК</m:t>
                    </m:r>
                  </m:sup>
                </m:sSubSup>
                <m:r>
                  <m:rPr>
                    <m:sty m:val="p"/>
                  </m:rPr>
                  <w:rPr>
                    <w:rFonts w:ascii="Cambria Math" w:hAnsi="Cambria Math"/>
                  </w:rPr>
                  <m:t>+ (168,96*</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ПО</m:t>
                        </m:r>
                      </m:e>
                      <m:sub/>
                    </m:sSub>
                  </m:sub>
                  <m:sup>
                    <m:r>
                      <m:rPr>
                        <m:sty m:val="p"/>
                      </m:rPr>
                      <w:rPr>
                        <w:rFonts w:ascii="Cambria Math" w:hAnsi="Cambria Math"/>
                      </w:rPr>
                      <m:t>ВН1</m:t>
                    </m:r>
                  </m:sup>
                </m:sSubSup>
                <m:r>
                  <w:rPr>
                    <w:rFonts w:ascii="Cambria Math" w:hAnsi="Cambria Math"/>
                  </w:rPr>
                  <m:t>)</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Э</m:t>
                    </m:r>
                  </m:e>
                  <m:sub>
                    <m:sSub>
                      <m:sSubPr>
                        <m:ctrlPr>
                          <w:rPr>
                            <w:rFonts w:ascii="Cambria Math" w:hAnsi="Cambria Math"/>
                          </w:rPr>
                        </m:ctrlPr>
                      </m:sSubPr>
                      <m:e>
                        <m:r>
                          <m:rPr>
                            <m:sty m:val="p"/>
                          </m:rPr>
                          <w:rPr>
                            <w:rFonts w:ascii="Cambria Math" w:hAnsi="Cambria Math"/>
                          </w:rPr>
                          <m:t>М</m:t>
                        </m:r>
                      </m:e>
                      <m:sub/>
                    </m:sSub>
                  </m:sub>
                  <m:sup>
                    <m:r>
                      <m:rPr>
                        <m:sty m:val="p"/>
                      </m:rPr>
                      <w:rPr>
                        <w:rFonts w:ascii="Cambria Math" w:hAnsi="Cambria Math"/>
                      </w:rPr>
                      <m:t>ВН1</m:t>
                    </m:r>
                  </m:sup>
                </m:sSubSup>
              </m:oMath>
            </m:oMathPara>
          </w:p>
        </w:tc>
      </w:tr>
      <w:tr w:rsidR="00BB4FC4" w:rsidTr="00815AE7">
        <w:tc>
          <w:tcPr>
            <w:tcW w:w="817"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1.2</w:t>
            </w:r>
          </w:p>
        </w:tc>
        <w:tc>
          <w:tcPr>
            <w:tcW w:w="6521" w:type="dxa"/>
            <w:gridSpan w:val="2"/>
            <w:vAlign w:val="center"/>
          </w:tcPr>
          <w:p w:rsidR="00BB4FC4" w:rsidRPr="004313A8" w:rsidRDefault="00BB4FC4" w:rsidP="00815AE7">
            <w:pPr>
              <w:spacing w:after="0" w:line="240" w:lineRule="auto"/>
              <w:jc w:val="center"/>
              <w:rPr>
                <w:rFonts w:ascii="Times New Roman" w:hAnsi="Times New Roman"/>
              </w:rPr>
            </w:pPr>
            <w:r>
              <w:rPr>
                <w:rFonts w:ascii="Times New Roman" w:hAnsi="Times New Roman"/>
              </w:rPr>
              <w:t>ставка на оплату технологического расхода (потерь) Т</w:t>
            </w:r>
            <w:r>
              <w:rPr>
                <w:rFonts w:ascii="Times New Roman" w:hAnsi="Times New Roman"/>
                <w:vertAlign w:val="superscript"/>
              </w:rPr>
              <w:t>ВН1</w:t>
            </w:r>
            <w:r>
              <w:rPr>
                <w:rFonts w:ascii="Times New Roman" w:hAnsi="Times New Roman"/>
                <w:vertAlign w:val="subscript"/>
              </w:rPr>
              <w:t>пот</w:t>
            </w:r>
          </w:p>
        </w:tc>
        <w:tc>
          <w:tcPr>
            <w:tcW w:w="1560" w:type="dxa"/>
          </w:tcPr>
          <w:p w:rsidR="00BB4FC4" w:rsidRPr="004313A8" w:rsidRDefault="00127492" w:rsidP="00BB4FC4">
            <w:pPr>
              <w:spacing w:after="0" w:line="240" w:lineRule="auto"/>
              <w:jc w:val="center"/>
              <w:rPr>
                <w:rFonts w:ascii="Times New Roman" w:hAnsi="Times New Roman"/>
              </w:rPr>
            </w:pPr>
            <w:r>
              <w:rPr>
                <w:rFonts w:ascii="Times New Roman" w:hAnsi="Times New Roman"/>
              </w:rPr>
              <w:t>руб./МВт∙</w:t>
            </w:r>
            <w:r w:rsidR="00BB4FC4">
              <w:rPr>
                <w:rFonts w:ascii="Times New Roman" w:hAnsi="Times New Roman"/>
              </w:rPr>
              <w:t>ч.</w:t>
            </w:r>
          </w:p>
        </w:tc>
        <w:tc>
          <w:tcPr>
            <w:tcW w:w="3259" w:type="dxa"/>
            <w:vAlign w:val="center"/>
          </w:tcPr>
          <w:p w:rsidR="00BB4FC4" w:rsidRDefault="006B4B6B" w:rsidP="00BB4FC4">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r>
                      <m:rPr>
                        <m:sty m:val="p"/>
                      </m:rPr>
                      <w:rPr>
                        <w:rFonts w:ascii="Cambria Math" w:hAnsi="Cambria Math"/>
                      </w:rPr>
                      <m:t>пот</m:t>
                    </m:r>
                  </m:sub>
                  <m:sup>
                    <m:r>
                      <m:rPr>
                        <m:sty m:val="p"/>
                      </m:rPr>
                      <w:rPr>
                        <w:rFonts w:ascii="Cambria Math" w:hAnsi="Cambria Math"/>
                      </w:rPr>
                      <m:t>ФСК</m:t>
                    </m:r>
                  </m:sup>
                </m:sSubSup>
                <m:r>
                  <m:rPr>
                    <m:sty m:val="p"/>
                  </m:rPr>
                  <w:rPr>
                    <w:rFonts w:ascii="Cambria Math" w:hAnsi="Cambria Math"/>
                  </w:rPr>
                  <m:t>*НТПЭ</m:t>
                </m:r>
              </m:oMath>
            </m:oMathPara>
          </w:p>
        </w:tc>
        <w:tc>
          <w:tcPr>
            <w:tcW w:w="3260" w:type="dxa"/>
            <w:vAlign w:val="center"/>
          </w:tcPr>
          <w:p w:rsidR="00BB4FC4" w:rsidRDefault="006B4B6B" w:rsidP="00BB4FC4">
            <w:pPr>
              <w:jc w:val="center"/>
              <w:rPr>
                <w:rFonts w:ascii="Times New Roman CYR" w:hAnsi="Times New Roman CYR" w:cs="Times New Roman CYR"/>
                <w:sz w:val="18"/>
                <w:szCs w:val="18"/>
              </w:rPr>
            </w:pPr>
            <m:oMathPara>
              <m:oMath>
                <m:sSubSup>
                  <m:sSubSupPr>
                    <m:ctrlPr>
                      <w:rPr>
                        <w:rFonts w:ascii="Cambria Math" w:hAnsi="Cambria Math"/>
                      </w:rPr>
                    </m:ctrlPr>
                  </m:sSubSupPr>
                  <m:e>
                    <m:r>
                      <m:rPr>
                        <m:sty m:val="p"/>
                      </m:rPr>
                      <w:rPr>
                        <w:rFonts w:ascii="Cambria Math" w:hAnsi="Cambria Math"/>
                      </w:rPr>
                      <m:t>Т</m:t>
                    </m:r>
                  </m:e>
                  <m:sub>
                    <m:r>
                      <m:rPr>
                        <m:sty m:val="p"/>
                      </m:rPr>
                      <w:rPr>
                        <w:rFonts w:ascii="Cambria Math" w:hAnsi="Cambria Math"/>
                      </w:rPr>
                      <m:t>пот</m:t>
                    </m:r>
                  </m:sub>
                  <m:sup>
                    <m:r>
                      <m:rPr>
                        <m:sty m:val="p"/>
                      </m:rPr>
                      <w:rPr>
                        <w:rFonts w:ascii="Cambria Math" w:hAnsi="Cambria Math"/>
                      </w:rPr>
                      <m:t>ФСК</m:t>
                    </m:r>
                  </m:sup>
                </m:sSubSup>
                <m:r>
                  <m:rPr>
                    <m:sty m:val="p"/>
                  </m:rPr>
                  <w:rPr>
                    <w:rFonts w:ascii="Cambria Math" w:hAnsi="Cambria Math"/>
                  </w:rPr>
                  <m:t>*НТПЭ</m:t>
                </m:r>
              </m:oMath>
            </m:oMathPara>
          </w:p>
        </w:tc>
      </w:tr>
      <w:tr w:rsidR="00BB4FC4" w:rsidTr="00815AE7">
        <w:tc>
          <w:tcPr>
            <w:tcW w:w="817"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2</w:t>
            </w:r>
          </w:p>
        </w:tc>
        <w:tc>
          <w:tcPr>
            <w:tcW w:w="6521" w:type="dxa"/>
            <w:gridSpan w:val="2"/>
            <w:vAlign w:val="center"/>
          </w:tcPr>
          <w:p w:rsidR="00BB4FC4" w:rsidRPr="004313A8" w:rsidRDefault="00BB4FC4" w:rsidP="00815AE7">
            <w:pPr>
              <w:spacing w:after="0" w:line="240" w:lineRule="auto"/>
              <w:jc w:val="center"/>
              <w:rPr>
                <w:rFonts w:ascii="Times New Roman" w:hAnsi="Times New Roman"/>
              </w:rPr>
            </w:pPr>
            <w:r>
              <w:rPr>
                <w:rFonts w:ascii="Times New Roman" w:hAnsi="Times New Roman"/>
              </w:rPr>
              <w:t>Составляющие цен (тарифов) на услуги по передаче электрической энергии по уровню напряжения (ВН1)</w:t>
            </w:r>
          </w:p>
        </w:tc>
        <w:tc>
          <w:tcPr>
            <w:tcW w:w="1560"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Единица измерения</w:t>
            </w:r>
          </w:p>
        </w:tc>
        <w:tc>
          <w:tcPr>
            <w:tcW w:w="3259" w:type="dxa"/>
            <w:vAlign w:val="center"/>
          </w:tcPr>
          <w:p w:rsidR="00BB4FC4" w:rsidRPr="004313A8" w:rsidRDefault="00BB4FC4" w:rsidP="00BB4FC4">
            <w:pPr>
              <w:spacing w:after="0" w:line="240" w:lineRule="auto"/>
              <w:jc w:val="center"/>
              <w:rPr>
                <w:rFonts w:ascii="Times New Roman" w:hAnsi="Times New Roman"/>
              </w:rPr>
            </w:pPr>
            <w:r>
              <w:rPr>
                <w:rFonts w:ascii="Times New Roman" w:hAnsi="Times New Roman"/>
              </w:rPr>
              <w:t>1 полугодие</w:t>
            </w:r>
          </w:p>
        </w:tc>
        <w:tc>
          <w:tcPr>
            <w:tcW w:w="3260" w:type="dxa"/>
            <w:vAlign w:val="center"/>
          </w:tcPr>
          <w:p w:rsidR="00BB4FC4" w:rsidRPr="004313A8" w:rsidRDefault="00BB4FC4" w:rsidP="00BB4FC4">
            <w:pPr>
              <w:spacing w:after="0" w:line="240" w:lineRule="auto"/>
              <w:jc w:val="center"/>
              <w:rPr>
                <w:rFonts w:ascii="Times New Roman" w:hAnsi="Times New Roman"/>
              </w:rPr>
            </w:pPr>
            <w:r>
              <w:rPr>
                <w:rFonts w:ascii="Times New Roman" w:hAnsi="Times New Roman"/>
              </w:rPr>
              <w:t>2 полугодие</w:t>
            </w:r>
          </w:p>
        </w:tc>
      </w:tr>
      <w:tr w:rsidR="00F0536B" w:rsidTr="00815AE7">
        <w:tc>
          <w:tcPr>
            <w:tcW w:w="817" w:type="dxa"/>
          </w:tcPr>
          <w:p w:rsidR="00F0536B" w:rsidRPr="004313A8" w:rsidRDefault="00F0536B" w:rsidP="00BB4FC4">
            <w:pPr>
              <w:spacing w:after="0" w:line="240" w:lineRule="auto"/>
              <w:jc w:val="center"/>
              <w:rPr>
                <w:rFonts w:ascii="Times New Roman" w:hAnsi="Times New Roman"/>
              </w:rPr>
            </w:pPr>
            <w:r>
              <w:rPr>
                <w:rFonts w:ascii="Times New Roman" w:hAnsi="Times New Roman"/>
              </w:rPr>
              <w:t>2.1</w:t>
            </w:r>
          </w:p>
        </w:tc>
        <w:tc>
          <w:tcPr>
            <w:tcW w:w="2835" w:type="dxa"/>
            <w:vAlign w:val="center"/>
          </w:tcPr>
          <w:p w:rsidR="00F0536B" w:rsidRPr="00AB4CF2" w:rsidRDefault="00F0536B" w:rsidP="00815AE7">
            <w:pPr>
              <w:spacing w:after="0" w:line="240" w:lineRule="auto"/>
              <w:jc w:val="center"/>
              <w:rPr>
                <w:rFonts w:ascii="Times New Roman" w:hAnsi="Times New Roman"/>
                <w:lang w:val="en-US"/>
              </w:rPr>
            </w:pPr>
            <w:r>
              <w:rPr>
                <w:rFonts w:ascii="Times New Roman" w:hAnsi="Times New Roman"/>
              </w:rPr>
              <w:t>Т</w:t>
            </w:r>
            <w:r>
              <w:rPr>
                <w:rFonts w:ascii="Times New Roman" w:hAnsi="Times New Roman"/>
                <w:vertAlign w:val="superscript"/>
              </w:rPr>
              <w:t>ФСК</w:t>
            </w:r>
            <w:r>
              <w:rPr>
                <w:rFonts w:ascii="Times New Roman" w:hAnsi="Times New Roman"/>
                <w:vertAlign w:val="subscript"/>
              </w:rPr>
              <w:t>сод</w:t>
            </w:r>
            <w:r>
              <w:rPr>
                <w:rFonts w:ascii="Times New Roman" w:hAnsi="Times New Roman"/>
                <w:vertAlign w:val="subscript"/>
                <w:lang w:val="en-US"/>
              </w:rPr>
              <w:t>i</w:t>
            </w:r>
          </w:p>
        </w:tc>
        <w:tc>
          <w:tcPr>
            <w:tcW w:w="3686" w:type="dxa"/>
          </w:tcPr>
          <w:p w:rsidR="00F0536B" w:rsidRPr="004313A8" w:rsidRDefault="00F0536B" w:rsidP="00BB4FC4">
            <w:pPr>
              <w:spacing w:after="0" w:line="240" w:lineRule="auto"/>
              <w:jc w:val="center"/>
              <w:rPr>
                <w:rFonts w:ascii="Times New Roman" w:hAnsi="Times New Roman"/>
              </w:rPr>
            </w:pPr>
            <w:r>
              <w:rPr>
                <w:rFonts w:ascii="Times New Roman" w:hAnsi="Times New Roman"/>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Курской области</w:t>
            </w:r>
          </w:p>
        </w:tc>
        <w:tc>
          <w:tcPr>
            <w:tcW w:w="1560" w:type="dxa"/>
            <w:vAlign w:val="center"/>
          </w:tcPr>
          <w:p w:rsidR="00F0536B" w:rsidRPr="004313A8" w:rsidRDefault="00127492" w:rsidP="00BB4FC4">
            <w:pPr>
              <w:spacing w:after="0" w:line="240" w:lineRule="auto"/>
              <w:jc w:val="center"/>
              <w:rPr>
                <w:rFonts w:ascii="Times New Roman" w:hAnsi="Times New Roman"/>
              </w:rPr>
            </w:pPr>
            <w:r>
              <w:rPr>
                <w:rFonts w:ascii="Times New Roman" w:hAnsi="Times New Roman"/>
              </w:rPr>
              <w:t>руб./МВт∙</w:t>
            </w:r>
            <w:r w:rsidR="00F0536B">
              <w:rPr>
                <w:rFonts w:ascii="Times New Roman" w:hAnsi="Times New Roman"/>
              </w:rPr>
              <w:t>мес.</w:t>
            </w:r>
          </w:p>
        </w:tc>
        <w:tc>
          <w:tcPr>
            <w:tcW w:w="3259" w:type="dxa"/>
            <w:vAlign w:val="center"/>
          </w:tcPr>
          <w:p w:rsidR="00F0536B" w:rsidRPr="00513893" w:rsidRDefault="00F0536B" w:rsidP="003F2504">
            <w:pPr>
              <w:jc w:val="center"/>
              <w:rPr>
                <w:rFonts w:ascii="Times New Roman" w:hAnsi="Times New Roman"/>
                <w:color w:val="000000"/>
                <w:sz w:val="24"/>
                <w:szCs w:val="24"/>
              </w:rPr>
            </w:pPr>
            <w:r w:rsidRPr="00513893">
              <w:rPr>
                <w:rFonts w:ascii="Times New Roman" w:hAnsi="Times New Roman"/>
                <w:color w:val="000000"/>
                <w:sz w:val="24"/>
                <w:szCs w:val="24"/>
              </w:rPr>
              <w:t>144686,52</w:t>
            </w:r>
          </w:p>
        </w:tc>
        <w:tc>
          <w:tcPr>
            <w:tcW w:w="3260" w:type="dxa"/>
            <w:vAlign w:val="center"/>
          </w:tcPr>
          <w:p w:rsidR="00F0536B" w:rsidRPr="00513893" w:rsidRDefault="00E91F82" w:rsidP="00BB4FC4">
            <w:pPr>
              <w:jc w:val="center"/>
              <w:rPr>
                <w:rFonts w:ascii="Times New Roman" w:hAnsi="Times New Roman"/>
                <w:color w:val="000000"/>
                <w:sz w:val="24"/>
                <w:szCs w:val="24"/>
              </w:rPr>
            </w:pPr>
            <w:r w:rsidRPr="00513893">
              <w:rPr>
                <w:rFonts w:ascii="Times New Roman CYR" w:eastAsia="Times New Roman" w:hAnsi="Times New Roman CYR" w:cs="Times New Roman CYR"/>
                <w:sz w:val="24"/>
                <w:szCs w:val="24"/>
                <w:lang w:eastAsia="ru-RU"/>
              </w:rPr>
              <w:t>152648,99</w:t>
            </w:r>
          </w:p>
        </w:tc>
      </w:tr>
      <w:tr w:rsidR="00BB4FC4" w:rsidTr="00815AE7">
        <w:tc>
          <w:tcPr>
            <w:tcW w:w="817"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2.2</w:t>
            </w:r>
          </w:p>
        </w:tc>
        <w:tc>
          <w:tcPr>
            <w:tcW w:w="2835" w:type="dxa"/>
            <w:vAlign w:val="center"/>
          </w:tcPr>
          <w:p w:rsidR="00BB4FC4" w:rsidRPr="009B5D82" w:rsidRDefault="00BB4FC4" w:rsidP="00815AE7">
            <w:pPr>
              <w:spacing w:after="0" w:line="240" w:lineRule="auto"/>
              <w:jc w:val="center"/>
              <w:rPr>
                <w:rFonts w:ascii="Times New Roman" w:hAnsi="Times New Roman"/>
                <w:vertAlign w:val="superscript"/>
              </w:rPr>
            </w:pPr>
            <w:r>
              <w:rPr>
                <w:rFonts w:ascii="Times New Roman" w:hAnsi="Times New Roman"/>
                <w:lang w:val="en-US"/>
              </w:rPr>
              <w:t>S</w:t>
            </w:r>
            <w:r>
              <w:rPr>
                <w:rFonts w:ascii="Times New Roman" w:hAnsi="Times New Roman"/>
                <w:vertAlign w:val="superscript"/>
              </w:rPr>
              <w:t>ПС</w:t>
            </w:r>
          </w:p>
        </w:tc>
        <w:tc>
          <w:tcPr>
            <w:tcW w:w="3686"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ставка перекрестного субсидирования по Курской области</w:t>
            </w:r>
          </w:p>
        </w:tc>
        <w:tc>
          <w:tcPr>
            <w:tcW w:w="1560" w:type="dxa"/>
            <w:vAlign w:val="center"/>
          </w:tcPr>
          <w:p w:rsidR="00BB4FC4" w:rsidRPr="004313A8" w:rsidRDefault="00127492" w:rsidP="00BB4FC4">
            <w:pPr>
              <w:spacing w:after="0" w:line="240" w:lineRule="auto"/>
              <w:jc w:val="center"/>
              <w:rPr>
                <w:rFonts w:ascii="Times New Roman" w:hAnsi="Times New Roman"/>
              </w:rPr>
            </w:pPr>
            <w:r>
              <w:rPr>
                <w:rFonts w:ascii="Times New Roman" w:hAnsi="Times New Roman"/>
              </w:rPr>
              <w:t>руб./МВт∙</w:t>
            </w:r>
            <w:r w:rsidR="00BB4FC4">
              <w:rPr>
                <w:rFonts w:ascii="Times New Roman" w:hAnsi="Times New Roman"/>
              </w:rPr>
              <w:t>ч.</w:t>
            </w:r>
          </w:p>
        </w:tc>
        <w:tc>
          <w:tcPr>
            <w:tcW w:w="3259" w:type="dxa"/>
            <w:vAlign w:val="center"/>
          </w:tcPr>
          <w:p w:rsidR="00BB4FC4" w:rsidRPr="00AD7BAE" w:rsidRDefault="00F0536B" w:rsidP="00BB4FC4">
            <w:pPr>
              <w:spacing w:after="0" w:line="240" w:lineRule="auto"/>
              <w:jc w:val="center"/>
              <w:rPr>
                <w:rFonts w:ascii="Times New Roman" w:hAnsi="Times New Roman"/>
                <w:sz w:val="24"/>
                <w:szCs w:val="24"/>
              </w:rPr>
            </w:pPr>
            <w:r w:rsidRPr="00AD7BAE">
              <w:rPr>
                <w:rFonts w:ascii="Times New Roman" w:hAnsi="Times New Roman"/>
                <w:sz w:val="24"/>
                <w:szCs w:val="24"/>
              </w:rPr>
              <w:t>337,92</w:t>
            </w:r>
          </w:p>
        </w:tc>
        <w:tc>
          <w:tcPr>
            <w:tcW w:w="3260" w:type="dxa"/>
            <w:vAlign w:val="center"/>
          </w:tcPr>
          <w:p w:rsidR="00BB4FC4" w:rsidRPr="00AD7BAE" w:rsidRDefault="00F0536B" w:rsidP="00BB4FC4">
            <w:pPr>
              <w:spacing w:after="0" w:line="240" w:lineRule="auto"/>
              <w:jc w:val="center"/>
              <w:rPr>
                <w:rFonts w:ascii="Times New Roman" w:hAnsi="Times New Roman"/>
                <w:sz w:val="24"/>
                <w:szCs w:val="24"/>
              </w:rPr>
            </w:pPr>
            <w:r>
              <w:rPr>
                <w:rFonts w:ascii="Times New Roman" w:hAnsi="Times New Roman"/>
                <w:sz w:val="24"/>
                <w:szCs w:val="24"/>
              </w:rPr>
              <w:t>168,96</w:t>
            </w:r>
          </w:p>
        </w:tc>
      </w:tr>
      <w:tr w:rsidR="00BB4FC4" w:rsidTr="00815AE7">
        <w:tc>
          <w:tcPr>
            <w:tcW w:w="817" w:type="dxa"/>
          </w:tcPr>
          <w:p w:rsidR="00BB4FC4" w:rsidRDefault="00BB4FC4" w:rsidP="00BB4FC4">
            <w:pPr>
              <w:spacing w:after="0" w:line="240" w:lineRule="auto"/>
              <w:jc w:val="center"/>
              <w:rPr>
                <w:rFonts w:ascii="Times New Roman" w:hAnsi="Times New Roman"/>
              </w:rPr>
            </w:pPr>
            <w:r>
              <w:rPr>
                <w:rFonts w:ascii="Times New Roman" w:hAnsi="Times New Roman"/>
              </w:rPr>
              <w:t>2.3</w:t>
            </w:r>
          </w:p>
        </w:tc>
        <w:tc>
          <w:tcPr>
            <w:tcW w:w="2835" w:type="dxa"/>
            <w:vAlign w:val="center"/>
          </w:tcPr>
          <w:p w:rsidR="00BB4FC4" w:rsidRPr="009B5D82" w:rsidRDefault="00BB4FC4" w:rsidP="00815AE7">
            <w:pPr>
              <w:spacing w:after="0" w:line="240" w:lineRule="auto"/>
              <w:jc w:val="center"/>
              <w:rPr>
                <w:rFonts w:ascii="Times New Roman" w:hAnsi="Times New Roman"/>
                <w:vertAlign w:val="subscript"/>
                <w:lang w:val="en-US"/>
              </w:rPr>
            </w:pPr>
            <w:r>
              <w:rPr>
                <w:rFonts w:ascii="Times New Roman" w:hAnsi="Times New Roman"/>
              </w:rPr>
              <w:t>К</w:t>
            </w:r>
            <w:r>
              <w:rPr>
                <w:rFonts w:ascii="Times New Roman" w:hAnsi="Times New Roman"/>
                <w:vertAlign w:val="subscript"/>
                <w:lang w:val="en-US"/>
              </w:rPr>
              <w:t>i</w:t>
            </w:r>
          </w:p>
        </w:tc>
        <w:tc>
          <w:tcPr>
            <w:tcW w:w="3686"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коэффициент снижения ставки перекрестного субсидирования по Курской области</w:t>
            </w:r>
          </w:p>
        </w:tc>
        <w:tc>
          <w:tcPr>
            <w:tcW w:w="1560" w:type="dxa"/>
            <w:vAlign w:val="center"/>
          </w:tcPr>
          <w:p w:rsidR="00BB4FC4" w:rsidRDefault="00BB4FC4" w:rsidP="00BB4FC4">
            <w:pPr>
              <w:spacing w:after="0" w:line="240" w:lineRule="auto"/>
              <w:jc w:val="center"/>
              <w:rPr>
                <w:rFonts w:ascii="Times New Roman" w:hAnsi="Times New Roman"/>
              </w:rPr>
            </w:pPr>
            <w:r>
              <w:rPr>
                <w:rFonts w:ascii="Times New Roman" w:hAnsi="Times New Roman"/>
              </w:rPr>
              <w:t>%</w:t>
            </w:r>
          </w:p>
        </w:tc>
        <w:tc>
          <w:tcPr>
            <w:tcW w:w="3259" w:type="dxa"/>
            <w:vAlign w:val="center"/>
          </w:tcPr>
          <w:p w:rsidR="00BB4FC4" w:rsidRPr="00AD7BAE" w:rsidRDefault="00815AE7" w:rsidP="00BB4FC4">
            <w:pPr>
              <w:spacing w:after="0" w:line="240" w:lineRule="auto"/>
              <w:jc w:val="center"/>
              <w:rPr>
                <w:rFonts w:ascii="Times New Roman" w:hAnsi="Times New Roman"/>
                <w:sz w:val="24"/>
                <w:szCs w:val="24"/>
              </w:rPr>
            </w:pPr>
            <w:r>
              <w:rPr>
                <w:rFonts w:ascii="Times New Roman" w:hAnsi="Times New Roman"/>
                <w:sz w:val="24"/>
                <w:szCs w:val="24"/>
              </w:rPr>
              <w:t>34</w:t>
            </w:r>
          </w:p>
        </w:tc>
        <w:tc>
          <w:tcPr>
            <w:tcW w:w="3260" w:type="dxa"/>
            <w:vAlign w:val="center"/>
          </w:tcPr>
          <w:p w:rsidR="00BB4FC4" w:rsidRPr="00AD7BAE" w:rsidRDefault="00815AE7" w:rsidP="00BB4FC4">
            <w:pPr>
              <w:spacing w:after="0" w:line="240" w:lineRule="auto"/>
              <w:jc w:val="center"/>
              <w:rPr>
                <w:rFonts w:ascii="Times New Roman" w:hAnsi="Times New Roman"/>
                <w:sz w:val="24"/>
                <w:szCs w:val="24"/>
              </w:rPr>
            </w:pPr>
            <w:r>
              <w:rPr>
                <w:rFonts w:ascii="Times New Roman" w:hAnsi="Times New Roman"/>
                <w:sz w:val="24"/>
                <w:szCs w:val="24"/>
              </w:rPr>
              <w:t>67</w:t>
            </w:r>
          </w:p>
        </w:tc>
      </w:tr>
      <w:tr w:rsidR="00BB4FC4" w:rsidTr="00815AE7">
        <w:tc>
          <w:tcPr>
            <w:tcW w:w="817" w:type="dxa"/>
          </w:tcPr>
          <w:p w:rsidR="00BB4FC4" w:rsidRDefault="00BB4FC4" w:rsidP="00BB4FC4">
            <w:pPr>
              <w:spacing w:after="0" w:line="240" w:lineRule="auto"/>
              <w:jc w:val="center"/>
              <w:rPr>
                <w:rFonts w:ascii="Times New Roman" w:hAnsi="Times New Roman"/>
              </w:rPr>
            </w:pPr>
            <w:r>
              <w:rPr>
                <w:rFonts w:ascii="Times New Roman" w:hAnsi="Times New Roman"/>
              </w:rPr>
              <w:t>2.4</w:t>
            </w:r>
          </w:p>
        </w:tc>
        <w:tc>
          <w:tcPr>
            <w:tcW w:w="2835" w:type="dxa"/>
            <w:vAlign w:val="center"/>
          </w:tcPr>
          <w:p w:rsidR="00BB4FC4" w:rsidRPr="004313A8" w:rsidRDefault="00BB4FC4" w:rsidP="00815AE7">
            <w:pPr>
              <w:spacing w:after="0" w:line="240" w:lineRule="auto"/>
              <w:jc w:val="center"/>
              <w:rPr>
                <w:rFonts w:ascii="Times New Roman" w:hAnsi="Times New Roman"/>
              </w:rPr>
            </w:pPr>
            <w:r>
              <w:rPr>
                <w:rFonts w:ascii="Times New Roman" w:hAnsi="Times New Roman"/>
              </w:rPr>
              <w:t>Т</w:t>
            </w:r>
            <w:r>
              <w:rPr>
                <w:rFonts w:ascii="Times New Roman" w:hAnsi="Times New Roman"/>
                <w:vertAlign w:val="superscript"/>
              </w:rPr>
              <w:t>ФСК</w:t>
            </w:r>
            <w:r>
              <w:rPr>
                <w:rFonts w:ascii="Times New Roman" w:hAnsi="Times New Roman"/>
                <w:vertAlign w:val="subscript"/>
              </w:rPr>
              <w:t>пог</w:t>
            </w:r>
            <w:r>
              <w:rPr>
                <w:rFonts w:ascii="Times New Roman" w:hAnsi="Times New Roman"/>
                <w:vertAlign w:val="subscript"/>
                <w:lang w:val="en-US"/>
              </w:rPr>
              <w:t>i</w:t>
            </w:r>
          </w:p>
        </w:tc>
        <w:tc>
          <w:tcPr>
            <w:tcW w:w="3686"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 xml:space="preserve">ставка тарифа на оплату потерь электрической энергии при ее </w:t>
            </w:r>
            <w:r>
              <w:rPr>
                <w:rFonts w:ascii="Times New Roman" w:hAnsi="Times New Roman"/>
              </w:rPr>
              <w:lastRenderedPageBreak/>
              <w:t>передаче по электрическим сетям единой национальной (общероссийской) электрической сети для Курской области потребителем услуг по передаче электрической энергии по единой национальной (общероссийской) электрической сети</w:t>
            </w:r>
          </w:p>
        </w:tc>
        <w:tc>
          <w:tcPr>
            <w:tcW w:w="1560" w:type="dxa"/>
          </w:tcPr>
          <w:p w:rsidR="00BB4FC4" w:rsidRDefault="00BB4FC4" w:rsidP="00BB4FC4">
            <w:pPr>
              <w:spacing w:after="0" w:line="240" w:lineRule="auto"/>
              <w:jc w:val="center"/>
              <w:rPr>
                <w:rFonts w:ascii="Times New Roman" w:hAnsi="Times New Roman"/>
              </w:rPr>
            </w:pPr>
          </w:p>
        </w:tc>
        <w:tc>
          <w:tcPr>
            <w:tcW w:w="3259" w:type="dxa"/>
            <w:vAlign w:val="center"/>
          </w:tcPr>
          <w:p w:rsidR="00BB4FC4" w:rsidRPr="00F0536B" w:rsidRDefault="006B4B6B" w:rsidP="00BB4FC4">
            <w:pPr>
              <w:jc w:val="center"/>
              <w:rPr>
                <w:rFonts w:ascii="Times New Roman" w:hAnsi="Times New Roman"/>
                <w:color w:val="000000"/>
                <w:sz w:val="24"/>
                <w:szCs w:val="24"/>
                <w:highlight w:val="yellow"/>
              </w:rPr>
            </w:pPr>
            <m:oMathPara>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i.m-1</m:t>
                    </m:r>
                  </m:sub>
                  <m:sup>
                    <m:r>
                      <m:rPr>
                        <m:sty m:val="p"/>
                      </m:rPr>
                      <w:rPr>
                        <w:rFonts w:ascii="Cambria Math" w:hAnsi="Cambria Math"/>
                      </w:rPr>
                      <m:t>факт_ЕНЭС</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i.m</m:t>
                    </m:r>
                  </m:sub>
                  <m:sup>
                    <m:r>
                      <m:rPr>
                        <m:sty m:val="p"/>
                      </m:rPr>
                      <w:rPr>
                        <w:rFonts w:ascii="Cambria Math" w:hAnsi="Cambria Math"/>
                      </w:rPr>
                      <m:t>факт_</m:t>
                    </m:r>
                    <m:r>
                      <w:rPr>
                        <w:rFonts w:ascii="Cambria Math" w:hAnsi="Cambria Math"/>
                      </w:rPr>
                      <m:t>ээ</m:t>
                    </m:r>
                  </m:sup>
                </m:sSubSup>
              </m:oMath>
            </m:oMathPara>
          </w:p>
        </w:tc>
        <w:tc>
          <w:tcPr>
            <w:tcW w:w="3260" w:type="dxa"/>
            <w:vAlign w:val="center"/>
          </w:tcPr>
          <w:p w:rsidR="00BB4FC4" w:rsidRPr="00F0536B" w:rsidRDefault="006B4B6B" w:rsidP="00BB4FC4">
            <w:pPr>
              <w:jc w:val="center"/>
              <w:rPr>
                <w:rFonts w:ascii="Times New Roman" w:hAnsi="Times New Roman"/>
                <w:color w:val="000000"/>
                <w:sz w:val="24"/>
                <w:szCs w:val="24"/>
                <w:highlight w:val="yellow"/>
              </w:rPr>
            </w:pPr>
            <m:oMathPara>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i.m-1</m:t>
                    </m:r>
                  </m:sub>
                  <m:sup>
                    <m:r>
                      <m:rPr>
                        <m:sty m:val="p"/>
                      </m:rPr>
                      <w:rPr>
                        <w:rFonts w:ascii="Cambria Math" w:hAnsi="Cambria Math"/>
                      </w:rPr>
                      <m:t>факт_ЕНЭС</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i.m</m:t>
                    </m:r>
                  </m:sub>
                  <m:sup>
                    <m:r>
                      <m:rPr>
                        <m:sty m:val="p"/>
                      </m:rPr>
                      <w:rPr>
                        <w:rFonts w:ascii="Cambria Math" w:hAnsi="Cambria Math"/>
                      </w:rPr>
                      <m:t>факт_</m:t>
                    </m:r>
                    <m:r>
                      <w:rPr>
                        <w:rFonts w:ascii="Cambria Math" w:hAnsi="Cambria Math"/>
                      </w:rPr>
                      <m:t>ээ</m:t>
                    </m:r>
                  </m:sup>
                </m:sSubSup>
              </m:oMath>
            </m:oMathPara>
          </w:p>
        </w:tc>
      </w:tr>
      <w:tr w:rsidR="00BB4FC4" w:rsidTr="00815AE7">
        <w:tc>
          <w:tcPr>
            <w:tcW w:w="817" w:type="dxa"/>
            <w:vMerge w:val="restart"/>
          </w:tcPr>
          <w:p w:rsidR="00BB4FC4" w:rsidRDefault="00BB4FC4" w:rsidP="00BB4FC4">
            <w:pPr>
              <w:spacing w:after="0" w:line="240" w:lineRule="auto"/>
              <w:jc w:val="center"/>
              <w:rPr>
                <w:rFonts w:ascii="Times New Roman" w:hAnsi="Times New Roman"/>
              </w:rPr>
            </w:pPr>
            <w:r>
              <w:rPr>
                <w:rFonts w:ascii="Times New Roman" w:hAnsi="Times New Roman"/>
              </w:rPr>
              <w:lastRenderedPageBreak/>
              <w:t>2.5</w:t>
            </w:r>
          </w:p>
        </w:tc>
        <w:tc>
          <w:tcPr>
            <w:tcW w:w="2835" w:type="dxa"/>
            <w:vMerge w:val="restart"/>
            <w:vAlign w:val="center"/>
          </w:tcPr>
          <w:p w:rsidR="00BB4FC4" w:rsidRPr="009B5D82" w:rsidRDefault="00BB4FC4" w:rsidP="00815AE7">
            <w:pPr>
              <w:spacing w:after="0" w:line="240" w:lineRule="auto"/>
              <w:jc w:val="center"/>
              <w:rPr>
                <w:rFonts w:ascii="Times New Roman" w:hAnsi="Times New Roman"/>
                <w:vertAlign w:val="subscript"/>
              </w:rPr>
            </w:pPr>
            <w:r>
              <w:rPr>
                <w:rFonts w:ascii="Times New Roman" w:hAnsi="Times New Roman"/>
              </w:rPr>
              <w:t>НТПЭ</w:t>
            </w:r>
            <w:r>
              <w:rPr>
                <w:rFonts w:ascii="Times New Roman" w:hAnsi="Times New Roman"/>
                <w:vertAlign w:val="subscript"/>
                <w:lang w:val="en-US"/>
              </w:rPr>
              <w:t>i</w:t>
            </w:r>
          </w:p>
        </w:tc>
        <w:tc>
          <w:tcPr>
            <w:tcW w:w="3686"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w:t>
            </w:r>
          </w:p>
        </w:tc>
        <w:tc>
          <w:tcPr>
            <w:tcW w:w="1560" w:type="dxa"/>
          </w:tcPr>
          <w:p w:rsidR="00BB4FC4" w:rsidRDefault="00BB4FC4" w:rsidP="00BB4FC4">
            <w:pPr>
              <w:spacing w:after="0" w:line="240" w:lineRule="auto"/>
              <w:jc w:val="center"/>
              <w:rPr>
                <w:rFonts w:ascii="Times New Roman" w:hAnsi="Times New Roman"/>
              </w:rPr>
            </w:pPr>
          </w:p>
        </w:tc>
        <w:tc>
          <w:tcPr>
            <w:tcW w:w="3259" w:type="dxa"/>
            <w:vAlign w:val="center"/>
          </w:tcPr>
          <w:p w:rsidR="00BB4FC4" w:rsidRPr="00F0536B" w:rsidRDefault="00BB4FC4" w:rsidP="00BB4FC4">
            <w:pPr>
              <w:spacing w:after="0" w:line="240" w:lineRule="auto"/>
              <w:jc w:val="center"/>
              <w:rPr>
                <w:rFonts w:ascii="Times New Roman" w:hAnsi="Times New Roman"/>
                <w:sz w:val="24"/>
                <w:szCs w:val="24"/>
                <w:highlight w:val="yellow"/>
              </w:rPr>
            </w:pPr>
          </w:p>
        </w:tc>
        <w:tc>
          <w:tcPr>
            <w:tcW w:w="3260" w:type="dxa"/>
            <w:vAlign w:val="center"/>
          </w:tcPr>
          <w:p w:rsidR="00BB4FC4" w:rsidRPr="00F0536B" w:rsidRDefault="00BB4FC4" w:rsidP="00BB4FC4">
            <w:pPr>
              <w:spacing w:after="0" w:line="240" w:lineRule="auto"/>
              <w:jc w:val="center"/>
              <w:rPr>
                <w:rFonts w:ascii="Times New Roman" w:hAnsi="Times New Roman"/>
                <w:sz w:val="24"/>
                <w:szCs w:val="24"/>
                <w:highlight w:val="yellow"/>
              </w:rPr>
            </w:pPr>
          </w:p>
        </w:tc>
      </w:tr>
      <w:tr w:rsidR="00BB4FC4" w:rsidTr="00815AE7">
        <w:tc>
          <w:tcPr>
            <w:tcW w:w="817" w:type="dxa"/>
            <w:vMerge/>
          </w:tcPr>
          <w:p w:rsidR="00BB4FC4" w:rsidRDefault="00BB4FC4" w:rsidP="00BB4FC4">
            <w:pPr>
              <w:spacing w:after="0" w:line="240" w:lineRule="auto"/>
              <w:jc w:val="center"/>
              <w:rPr>
                <w:rFonts w:ascii="Times New Roman" w:hAnsi="Times New Roman"/>
              </w:rPr>
            </w:pPr>
          </w:p>
        </w:tc>
        <w:tc>
          <w:tcPr>
            <w:tcW w:w="2835" w:type="dxa"/>
            <w:vMerge/>
          </w:tcPr>
          <w:p w:rsidR="00BB4FC4" w:rsidRPr="004313A8" w:rsidRDefault="00BB4FC4" w:rsidP="00BB4FC4">
            <w:pPr>
              <w:spacing w:after="0" w:line="240" w:lineRule="auto"/>
              <w:jc w:val="center"/>
              <w:rPr>
                <w:rFonts w:ascii="Times New Roman" w:hAnsi="Times New Roman"/>
              </w:rPr>
            </w:pPr>
          </w:p>
        </w:tc>
        <w:tc>
          <w:tcPr>
            <w:tcW w:w="3686" w:type="dxa"/>
          </w:tcPr>
          <w:p w:rsidR="00BB4FC4" w:rsidRPr="004313A8" w:rsidRDefault="00BB4FC4" w:rsidP="00BB4FC4">
            <w:pPr>
              <w:spacing w:after="0" w:line="240" w:lineRule="auto"/>
              <w:jc w:val="center"/>
              <w:rPr>
                <w:rFonts w:ascii="Times New Roman" w:hAnsi="Times New Roman"/>
              </w:rPr>
            </w:pPr>
            <w:r>
              <w:rPr>
                <w:rFonts w:ascii="Times New Roman" w:hAnsi="Times New Roman"/>
              </w:rPr>
              <w:t>330 кВ и выше</w:t>
            </w:r>
          </w:p>
        </w:tc>
        <w:tc>
          <w:tcPr>
            <w:tcW w:w="1560" w:type="dxa"/>
          </w:tcPr>
          <w:p w:rsidR="00BB4FC4" w:rsidRDefault="00BB4FC4" w:rsidP="00BB4FC4">
            <w:pPr>
              <w:spacing w:after="0" w:line="240" w:lineRule="auto"/>
              <w:jc w:val="center"/>
              <w:rPr>
                <w:rFonts w:ascii="Times New Roman" w:hAnsi="Times New Roman"/>
              </w:rPr>
            </w:pPr>
            <w:r>
              <w:rPr>
                <w:rFonts w:ascii="Times New Roman" w:hAnsi="Times New Roman"/>
              </w:rPr>
              <w:t>%</w:t>
            </w:r>
          </w:p>
        </w:tc>
        <w:tc>
          <w:tcPr>
            <w:tcW w:w="3259" w:type="dxa"/>
            <w:vAlign w:val="center"/>
          </w:tcPr>
          <w:p w:rsidR="00BB4FC4" w:rsidRPr="00AD7BAE" w:rsidRDefault="00BB4FC4" w:rsidP="00BB4FC4">
            <w:pPr>
              <w:spacing w:after="0" w:line="240" w:lineRule="auto"/>
              <w:jc w:val="center"/>
              <w:rPr>
                <w:rFonts w:ascii="Times New Roman" w:hAnsi="Times New Roman"/>
                <w:sz w:val="24"/>
                <w:szCs w:val="24"/>
              </w:rPr>
            </w:pPr>
            <w:r w:rsidRPr="00AD7BAE">
              <w:rPr>
                <w:rFonts w:ascii="Times New Roman" w:hAnsi="Times New Roman"/>
                <w:sz w:val="24"/>
                <w:szCs w:val="24"/>
              </w:rPr>
              <w:t>3,</w:t>
            </w:r>
            <w:r w:rsidR="00A119D6">
              <w:rPr>
                <w:rFonts w:ascii="Times New Roman" w:hAnsi="Times New Roman"/>
                <w:sz w:val="24"/>
                <w:szCs w:val="24"/>
              </w:rPr>
              <w:t>42</w:t>
            </w:r>
          </w:p>
        </w:tc>
        <w:tc>
          <w:tcPr>
            <w:tcW w:w="3260" w:type="dxa"/>
            <w:vAlign w:val="center"/>
          </w:tcPr>
          <w:p w:rsidR="00BB4FC4" w:rsidRPr="00AD7BAE" w:rsidRDefault="00BB4FC4" w:rsidP="00BB4FC4">
            <w:pPr>
              <w:spacing w:after="0" w:line="240" w:lineRule="auto"/>
              <w:jc w:val="center"/>
              <w:rPr>
                <w:rFonts w:ascii="Times New Roman" w:hAnsi="Times New Roman"/>
                <w:sz w:val="24"/>
                <w:szCs w:val="24"/>
              </w:rPr>
            </w:pPr>
            <w:r w:rsidRPr="00AD7BAE">
              <w:rPr>
                <w:rFonts w:ascii="Times New Roman" w:hAnsi="Times New Roman"/>
                <w:sz w:val="24"/>
                <w:szCs w:val="24"/>
              </w:rPr>
              <w:t>3,</w:t>
            </w:r>
            <w:r w:rsidR="00A119D6">
              <w:rPr>
                <w:rFonts w:ascii="Times New Roman" w:hAnsi="Times New Roman"/>
                <w:sz w:val="24"/>
                <w:szCs w:val="24"/>
              </w:rPr>
              <w:t>42</w:t>
            </w:r>
          </w:p>
        </w:tc>
      </w:tr>
      <w:tr w:rsidR="003A4754" w:rsidTr="00815AE7">
        <w:tc>
          <w:tcPr>
            <w:tcW w:w="817" w:type="dxa"/>
            <w:vMerge/>
          </w:tcPr>
          <w:p w:rsidR="003A4754" w:rsidRDefault="003A4754" w:rsidP="00BB4FC4">
            <w:pPr>
              <w:spacing w:after="0" w:line="240" w:lineRule="auto"/>
              <w:jc w:val="center"/>
              <w:rPr>
                <w:rFonts w:ascii="Times New Roman" w:hAnsi="Times New Roman"/>
              </w:rPr>
            </w:pPr>
          </w:p>
        </w:tc>
        <w:tc>
          <w:tcPr>
            <w:tcW w:w="2835" w:type="dxa"/>
            <w:vMerge/>
          </w:tcPr>
          <w:p w:rsidR="003A4754" w:rsidRPr="004313A8" w:rsidRDefault="003A4754" w:rsidP="00BB4FC4">
            <w:pPr>
              <w:spacing w:after="0" w:line="240" w:lineRule="auto"/>
              <w:jc w:val="center"/>
              <w:rPr>
                <w:rFonts w:ascii="Times New Roman" w:hAnsi="Times New Roman"/>
              </w:rPr>
            </w:pPr>
          </w:p>
        </w:tc>
        <w:tc>
          <w:tcPr>
            <w:tcW w:w="3686" w:type="dxa"/>
          </w:tcPr>
          <w:p w:rsidR="003A4754" w:rsidRPr="004313A8" w:rsidRDefault="003A4754" w:rsidP="00BB4FC4">
            <w:pPr>
              <w:spacing w:after="0" w:line="240" w:lineRule="auto"/>
              <w:jc w:val="center"/>
              <w:rPr>
                <w:rFonts w:ascii="Times New Roman" w:hAnsi="Times New Roman"/>
              </w:rPr>
            </w:pPr>
            <w:r>
              <w:rPr>
                <w:rFonts w:ascii="Times New Roman" w:hAnsi="Times New Roman"/>
              </w:rPr>
              <w:t>220 кВ и ниже</w:t>
            </w:r>
          </w:p>
        </w:tc>
        <w:tc>
          <w:tcPr>
            <w:tcW w:w="1560" w:type="dxa"/>
          </w:tcPr>
          <w:p w:rsidR="003A4754" w:rsidRDefault="003A4754" w:rsidP="00BB4FC4">
            <w:pPr>
              <w:spacing w:after="0" w:line="240" w:lineRule="auto"/>
              <w:jc w:val="center"/>
              <w:rPr>
                <w:rFonts w:ascii="Times New Roman" w:hAnsi="Times New Roman"/>
              </w:rPr>
            </w:pPr>
            <w:r>
              <w:rPr>
                <w:rFonts w:ascii="Times New Roman" w:hAnsi="Times New Roman"/>
              </w:rPr>
              <w:t>%</w:t>
            </w:r>
          </w:p>
        </w:tc>
        <w:tc>
          <w:tcPr>
            <w:tcW w:w="3259" w:type="dxa"/>
            <w:vAlign w:val="center"/>
          </w:tcPr>
          <w:p w:rsidR="003A4754" w:rsidRPr="00AD7BAE" w:rsidRDefault="003A4754" w:rsidP="003A4754">
            <w:pPr>
              <w:spacing w:after="0" w:line="240" w:lineRule="auto"/>
              <w:jc w:val="center"/>
              <w:rPr>
                <w:rFonts w:ascii="Times New Roman" w:hAnsi="Times New Roman"/>
                <w:sz w:val="24"/>
                <w:szCs w:val="24"/>
              </w:rPr>
            </w:pPr>
            <w:r w:rsidRPr="00AD7BAE">
              <w:rPr>
                <w:rFonts w:ascii="Times New Roman" w:hAnsi="Times New Roman"/>
                <w:sz w:val="24"/>
                <w:szCs w:val="24"/>
              </w:rPr>
              <w:t>3,</w:t>
            </w:r>
            <w:r>
              <w:rPr>
                <w:rFonts w:ascii="Times New Roman" w:hAnsi="Times New Roman"/>
                <w:sz w:val="24"/>
                <w:szCs w:val="24"/>
              </w:rPr>
              <w:t>42</w:t>
            </w:r>
          </w:p>
        </w:tc>
        <w:tc>
          <w:tcPr>
            <w:tcW w:w="3260" w:type="dxa"/>
            <w:vAlign w:val="center"/>
          </w:tcPr>
          <w:p w:rsidR="003A4754" w:rsidRPr="00AD7BAE" w:rsidRDefault="003A4754" w:rsidP="003A4754">
            <w:pPr>
              <w:spacing w:after="0" w:line="240" w:lineRule="auto"/>
              <w:jc w:val="center"/>
              <w:rPr>
                <w:rFonts w:ascii="Times New Roman" w:hAnsi="Times New Roman"/>
                <w:sz w:val="24"/>
                <w:szCs w:val="24"/>
              </w:rPr>
            </w:pPr>
            <w:r w:rsidRPr="00AD7BAE">
              <w:rPr>
                <w:rFonts w:ascii="Times New Roman" w:hAnsi="Times New Roman"/>
                <w:sz w:val="24"/>
                <w:szCs w:val="24"/>
              </w:rPr>
              <w:t>3,</w:t>
            </w:r>
            <w:r>
              <w:rPr>
                <w:rFonts w:ascii="Times New Roman" w:hAnsi="Times New Roman"/>
                <w:sz w:val="24"/>
                <w:szCs w:val="24"/>
              </w:rPr>
              <w:t>42</w:t>
            </w:r>
          </w:p>
        </w:tc>
      </w:tr>
    </w:tbl>
    <w:p w:rsidR="00BB4FC4" w:rsidRDefault="00BB4FC4" w:rsidP="00BB4FC4">
      <w:pPr>
        <w:contextualSpacing/>
        <w:jc w:val="center"/>
        <w:rPr>
          <w:rFonts w:ascii="Times New Roman" w:hAnsi="Times New Roman"/>
          <w:b/>
          <w:sz w:val="26"/>
          <w:szCs w:val="26"/>
        </w:rPr>
      </w:pPr>
    </w:p>
    <w:p w:rsidR="00BB4FC4" w:rsidRPr="00920653" w:rsidRDefault="00E91F82" w:rsidP="00BB4FC4">
      <w:pPr>
        <w:tabs>
          <w:tab w:val="left" w:pos="6735"/>
        </w:tabs>
      </w:pPr>
      <w:r>
        <w:rPr>
          <w:rFonts w:ascii="Times New Roman" w:eastAsia="Times New Roman" w:hAnsi="Times New Roman"/>
          <w:sz w:val="26"/>
          <w:szCs w:val="26"/>
          <w:lang w:eastAsia="ru-RU"/>
        </w:rPr>
        <w:t>Примечание:</w:t>
      </w:r>
    </w:p>
    <w:p w:rsidR="003F2504" w:rsidRPr="00381AAE" w:rsidRDefault="006B4B6B" w:rsidP="003F2504">
      <w:pPr>
        <w:autoSpaceDE w:val="0"/>
        <w:autoSpaceDN w:val="0"/>
        <w:adjustRightInd w:val="0"/>
        <w:spacing w:after="0" w:line="240" w:lineRule="auto"/>
        <w:ind w:firstLine="540"/>
        <w:jc w:val="both"/>
        <w:rPr>
          <w:rFonts w:ascii="Times New Roman" w:eastAsia="Times New Roman" w:hAnsi="Times New Roman"/>
          <w:sz w:val="26"/>
          <w:szCs w:val="26"/>
          <w:lang w:eastAsia="ru-RU"/>
        </w:rPr>
      </w:pP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i.m-1</m:t>
            </m:r>
          </m:sub>
          <m:sup>
            <m:r>
              <m:rPr>
                <m:sty m:val="p"/>
              </m:rPr>
              <w:rPr>
                <w:rFonts w:ascii="Cambria Math" w:hAnsi="Cambria Math"/>
              </w:rPr>
              <m:t>факт_ЕНЭС</m:t>
            </m:r>
          </m:sup>
        </m:sSubSup>
      </m:oMath>
      <w:r w:rsidR="003F2504" w:rsidRPr="00381AAE">
        <w:rPr>
          <w:rFonts w:ascii="Times New Roman" w:eastAsia="Times New Roman" w:hAnsi="Times New Roman"/>
          <w:sz w:val="26"/>
          <w:szCs w:val="26"/>
          <w:lang w:eastAsia="ru-RU"/>
        </w:rP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w:t>
      </w:r>
      <w:r w:rsidR="003F2504">
        <w:rPr>
          <w:rFonts w:ascii="Times New Roman" w:eastAsia="Times New Roman" w:hAnsi="Times New Roman"/>
          <w:sz w:val="26"/>
          <w:szCs w:val="26"/>
          <w:lang w:eastAsia="ru-RU"/>
        </w:rPr>
        <w:t>, для месяца m-1</w:t>
      </w:r>
      <w:r w:rsidR="003F2504" w:rsidRPr="00381AAE">
        <w:rPr>
          <w:rFonts w:ascii="Times New Roman" w:eastAsia="Times New Roman" w:hAnsi="Times New Roman"/>
          <w:sz w:val="26"/>
          <w:szCs w:val="26"/>
          <w:lang w:eastAsia="ru-RU"/>
        </w:rPr>
        <w:t>;</w:t>
      </w:r>
    </w:p>
    <w:p w:rsidR="003F2504" w:rsidRDefault="006B4B6B" w:rsidP="003F2504">
      <w:pPr>
        <w:autoSpaceDE w:val="0"/>
        <w:autoSpaceDN w:val="0"/>
        <w:adjustRightInd w:val="0"/>
        <w:spacing w:after="0" w:line="240" w:lineRule="auto"/>
        <w:ind w:firstLine="540"/>
        <w:jc w:val="both"/>
        <w:rPr>
          <w:sz w:val="26"/>
          <w:szCs w:val="26"/>
        </w:rPr>
      </w:pPr>
      <m:oMath>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i.m</m:t>
            </m:r>
          </m:sub>
          <m:sup>
            <m:r>
              <m:rPr>
                <m:sty m:val="p"/>
              </m:rPr>
              <w:rPr>
                <w:rFonts w:ascii="Cambria Math" w:hAnsi="Cambria Math"/>
              </w:rPr>
              <m:t>факт_</m:t>
            </m:r>
            <m:r>
              <w:rPr>
                <w:rFonts w:ascii="Cambria Math" w:hAnsi="Cambria Math"/>
              </w:rPr>
              <m:t>ээ</m:t>
            </m:r>
          </m:sup>
        </m:sSubSup>
      </m:oMath>
      <w:r w:rsidR="003F2504" w:rsidRPr="00381AAE">
        <w:rPr>
          <w:rFonts w:ascii="Times New Roman" w:eastAsia="Times New Roman" w:hAnsi="Times New Roman"/>
          <w:sz w:val="26"/>
          <w:szCs w:val="26"/>
          <w:lang w:eastAsia="ru-RU"/>
        </w:rPr>
        <w:t xml:space="preserve"> - </w:t>
      </w:r>
      <w:r w:rsidR="003F2504">
        <w:rPr>
          <w:rFonts w:ascii="Times New Roman" w:eastAsia="Times New Roman" w:hAnsi="Times New Roman"/>
          <w:sz w:val="26"/>
          <w:szCs w:val="26"/>
          <w:lang w:eastAsia="ru-RU"/>
        </w:rPr>
        <w:t>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BB4FC4" w:rsidRDefault="00BB4FC4" w:rsidP="00E16B22">
      <w:pPr>
        <w:rPr>
          <w:rFonts w:ascii="Times New Roman" w:hAnsi="Times New Roman"/>
          <w:sz w:val="26"/>
          <w:szCs w:val="26"/>
        </w:rPr>
      </w:pPr>
    </w:p>
    <w:sectPr w:rsidR="00BB4FC4" w:rsidSect="00553442">
      <w:pgSz w:w="16838" w:h="11906" w:orient="landscape"/>
      <w:pgMar w:top="1559"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9E" w:rsidRDefault="0004389E" w:rsidP="00570C4C">
      <w:pPr>
        <w:spacing w:after="0" w:line="240" w:lineRule="auto"/>
      </w:pPr>
      <w:r>
        <w:separator/>
      </w:r>
    </w:p>
  </w:endnote>
  <w:endnote w:type="continuationSeparator" w:id="1">
    <w:p w:rsidR="0004389E" w:rsidRDefault="0004389E" w:rsidP="00570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9E" w:rsidRDefault="0004389E" w:rsidP="00570C4C">
      <w:pPr>
        <w:spacing w:after="0" w:line="240" w:lineRule="auto"/>
      </w:pPr>
      <w:r>
        <w:separator/>
      </w:r>
    </w:p>
  </w:footnote>
  <w:footnote w:type="continuationSeparator" w:id="1">
    <w:p w:rsidR="0004389E" w:rsidRDefault="0004389E" w:rsidP="00570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0188"/>
      <w:docPartObj>
        <w:docPartGallery w:val="Page Numbers (Top of Page)"/>
        <w:docPartUnique/>
      </w:docPartObj>
    </w:sdtPr>
    <w:sdtContent>
      <w:p w:rsidR="00570C4C" w:rsidRDefault="006B4B6B">
        <w:pPr>
          <w:pStyle w:val="a9"/>
          <w:jc w:val="center"/>
        </w:pPr>
        <w:fldSimple w:instr=" PAGE   \* MERGEFORMAT ">
          <w:r w:rsidR="008A0903">
            <w:rPr>
              <w:noProof/>
            </w:rPr>
            <w:t>2</w:t>
          </w:r>
        </w:fldSimple>
      </w:p>
    </w:sdtContent>
  </w:sdt>
  <w:p w:rsidR="00570C4C" w:rsidRDefault="00570C4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0"/>
    <w:footnote w:id="1"/>
  </w:footnotePr>
  <w:endnotePr>
    <w:endnote w:id="0"/>
    <w:endnote w:id="1"/>
  </w:endnotePr>
  <w:compat/>
  <w:rsids>
    <w:rsidRoot w:val="008509C1"/>
    <w:rsid w:val="00006EAE"/>
    <w:rsid w:val="0001094D"/>
    <w:rsid w:val="00015A28"/>
    <w:rsid w:val="00032A2E"/>
    <w:rsid w:val="0004389E"/>
    <w:rsid w:val="000510A5"/>
    <w:rsid w:val="0006657D"/>
    <w:rsid w:val="00071681"/>
    <w:rsid w:val="00072616"/>
    <w:rsid w:val="00092043"/>
    <w:rsid w:val="00092447"/>
    <w:rsid w:val="000A7EF8"/>
    <w:rsid w:val="000B5909"/>
    <w:rsid w:val="000C1B19"/>
    <w:rsid w:val="000D2615"/>
    <w:rsid w:val="00103235"/>
    <w:rsid w:val="001110FB"/>
    <w:rsid w:val="00115A33"/>
    <w:rsid w:val="00116A27"/>
    <w:rsid w:val="00121DD5"/>
    <w:rsid w:val="00127492"/>
    <w:rsid w:val="001377EE"/>
    <w:rsid w:val="00150DAE"/>
    <w:rsid w:val="0015323C"/>
    <w:rsid w:val="00180262"/>
    <w:rsid w:val="00183785"/>
    <w:rsid w:val="001923FE"/>
    <w:rsid w:val="00192F18"/>
    <w:rsid w:val="00197731"/>
    <w:rsid w:val="001B023F"/>
    <w:rsid w:val="001B7D4C"/>
    <w:rsid w:val="001C1D7E"/>
    <w:rsid w:val="001D756F"/>
    <w:rsid w:val="001E0231"/>
    <w:rsid w:val="001F69ED"/>
    <w:rsid w:val="00212357"/>
    <w:rsid w:val="002138F8"/>
    <w:rsid w:val="0022065A"/>
    <w:rsid w:val="00236F31"/>
    <w:rsid w:val="00246290"/>
    <w:rsid w:val="00274129"/>
    <w:rsid w:val="00280575"/>
    <w:rsid w:val="002808B2"/>
    <w:rsid w:val="00282929"/>
    <w:rsid w:val="002A4D0C"/>
    <w:rsid w:val="003042EC"/>
    <w:rsid w:val="0033266C"/>
    <w:rsid w:val="00332A0A"/>
    <w:rsid w:val="00337994"/>
    <w:rsid w:val="00350702"/>
    <w:rsid w:val="00361DE7"/>
    <w:rsid w:val="00371337"/>
    <w:rsid w:val="00382AB5"/>
    <w:rsid w:val="003948C8"/>
    <w:rsid w:val="003A4754"/>
    <w:rsid w:val="003C1FD6"/>
    <w:rsid w:val="003C3ED9"/>
    <w:rsid w:val="003C6F8B"/>
    <w:rsid w:val="003D73CA"/>
    <w:rsid w:val="003E552A"/>
    <w:rsid w:val="003F2504"/>
    <w:rsid w:val="003F4ACE"/>
    <w:rsid w:val="004023DA"/>
    <w:rsid w:val="0040713B"/>
    <w:rsid w:val="0041105F"/>
    <w:rsid w:val="00443201"/>
    <w:rsid w:val="004524A4"/>
    <w:rsid w:val="00465F6F"/>
    <w:rsid w:val="00474C19"/>
    <w:rsid w:val="00491D98"/>
    <w:rsid w:val="00494FEB"/>
    <w:rsid w:val="004955B1"/>
    <w:rsid w:val="004A343B"/>
    <w:rsid w:val="004A766E"/>
    <w:rsid w:val="004C3444"/>
    <w:rsid w:val="004D5991"/>
    <w:rsid w:val="004D5E04"/>
    <w:rsid w:val="004F10EE"/>
    <w:rsid w:val="00511DC3"/>
    <w:rsid w:val="00513893"/>
    <w:rsid w:val="00525C15"/>
    <w:rsid w:val="00540CD2"/>
    <w:rsid w:val="005453A0"/>
    <w:rsid w:val="00553442"/>
    <w:rsid w:val="00563364"/>
    <w:rsid w:val="00570C4C"/>
    <w:rsid w:val="005710A8"/>
    <w:rsid w:val="00577652"/>
    <w:rsid w:val="00583193"/>
    <w:rsid w:val="0059083E"/>
    <w:rsid w:val="00594B20"/>
    <w:rsid w:val="005B2332"/>
    <w:rsid w:val="005D0822"/>
    <w:rsid w:val="005D5F8C"/>
    <w:rsid w:val="005E3ADF"/>
    <w:rsid w:val="00600D37"/>
    <w:rsid w:val="00613607"/>
    <w:rsid w:val="006146B4"/>
    <w:rsid w:val="00620BCD"/>
    <w:rsid w:val="00646404"/>
    <w:rsid w:val="00651825"/>
    <w:rsid w:val="0066236A"/>
    <w:rsid w:val="006638FF"/>
    <w:rsid w:val="006659F6"/>
    <w:rsid w:val="006A3B77"/>
    <w:rsid w:val="006B4B6B"/>
    <w:rsid w:val="006D5A80"/>
    <w:rsid w:val="006D634F"/>
    <w:rsid w:val="006D72D9"/>
    <w:rsid w:val="006E5FA9"/>
    <w:rsid w:val="007027C6"/>
    <w:rsid w:val="00705566"/>
    <w:rsid w:val="0072108B"/>
    <w:rsid w:val="00727B78"/>
    <w:rsid w:val="00740826"/>
    <w:rsid w:val="00763943"/>
    <w:rsid w:val="00765848"/>
    <w:rsid w:val="00791D5D"/>
    <w:rsid w:val="007A3653"/>
    <w:rsid w:val="007B59D2"/>
    <w:rsid w:val="007C523F"/>
    <w:rsid w:val="007D0595"/>
    <w:rsid w:val="007D616E"/>
    <w:rsid w:val="007D6F83"/>
    <w:rsid w:val="007E64D2"/>
    <w:rsid w:val="008047D8"/>
    <w:rsid w:val="00815AE7"/>
    <w:rsid w:val="00817A34"/>
    <w:rsid w:val="0083589A"/>
    <w:rsid w:val="0085030D"/>
    <w:rsid w:val="008509C1"/>
    <w:rsid w:val="008754EF"/>
    <w:rsid w:val="00897BC8"/>
    <w:rsid w:val="008A0075"/>
    <w:rsid w:val="008A0903"/>
    <w:rsid w:val="008B6769"/>
    <w:rsid w:val="008C799B"/>
    <w:rsid w:val="008D5B18"/>
    <w:rsid w:val="008E2E03"/>
    <w:rsid w:val="008E46F9"/>
    <w:rsid w:val="00923322"/>
    <w:rsid w:val="00946984"/>
    <w:rsid w:val="00963B4D"/>
    <w:rsid w:val="00972E0D"/>
    <w:rsid w:val="009D2946"/>
    <w:rsid w:val="009E65FA"/>
    <w:rsid w:val="00A116E2"/>
    <w:rsid w:val="00A119D6"/>
    <w:rsid w:val="00A20D80"/>
    <w:rsid w:val="00A40F53"/>
    <w:rsid w:val="00A44264"/>
    <w:rsid w:val="00A60868"/>
    <w:rsid w:val="00A6123C"/>
    <w:rsid w:val="00A67B5E"/>
    <w:rsid w:val="00A74A53"/>
    <w:rsid w:val="00A91353"/>
    <w:rsid w:val="00AB7325"/>
    <w:rsid w:val="00AD08DA"/>
    <w:rsid w:val="00AD18B9"/>
    <w:rsid w:val="00AE7452"/>
    <w:rsid w:val="00AF5940"/>
    <w:rsid w:val="00B1250A"/>
    <w:rsid w:val="00B22871"/>
    <w:rsid w:val="00B26738"/>
    <w:rsid w:val="00B26EED"/>
    <w:rsid w:val="00B34AEB"/>
    <w:rsid w:val="00B37C23"/>
    <w:rsid w:val="00B40844"/>
    <w:rsid w:val="00B408C1"/>
    <w:rsid w:val="00B50A70"/>
    <w:rsid w:val="00B7439A"/>
    <w:rsid w:val="00BA1808"/>
    <w:rsid w:val="00BA5F85"/>
    <w:rsid w:val="00BB1BF4"/>
    <w:rsid w:val="00BB4FC4"/>
    <w:rsid w:val="00BC26B0"/>
    <w:rsid w:val="00BC3CD9"/>
    <w:rsid w:val="00BD0023"/>
    <w:rsid w:val="00BE514F"/>
    <w:rsid w:val="00BF1350"/>
    <w:rsid w:val="00BF2B82"/>
    <w:rsid w:val="00C050EC"/>
    <w:rsid w:val="00C152AF"/>
    <w:rsid w:val="00C16EB2"/>
    <w:rsid w:val="00C25A2C"/>
    <w:rsid w:val="00C35B8E"/>
    <w:rsid w:val="00C36CC5"/>
    <w:rsid w:val="00C4078B"/>
    <w:rsid w:val="00C52578"/>
    <w:rsid w:val="00C57AFB"/>
    <w:rsid w:val="00C66E1C"/>
    <w:rsid w:val="00C70A54"/>
    <w:rsid w:val="00C7663A"/>
    <w:rsid w:val="00C84173"/>
    <w:rsid w:val="00C879E8"/>
    <w:rsid w:val="00C87FEF"/>
    <w:rsid w:val="00C9492F"/>
    <w:rsid w:val="00CA0B9C"/>
    <w:rsid w:val="00CC25E8"/>
    <w:rsid w:val="00CC3716"/>
    <w:rsid w:val="00CC747E"/>
    <w:rsid w:val="00CD60DE"/>
    <w:rsid w:val="00CD7133"/>
    <w:rsid w:val="00CE7E88"/>
    <w:rsid w:val="00CF71F9"/>
    <w:rsid w:val="00D047A8"/>
    <w:rsid w:val="00D04BB0"/>
    <w:rsid w:val="00D36639"/>
    <w:rsid w:val="00D4098D"/>
    <w:rsid w:val="00D502A1"/>
    <w:rsid w:val="00D50D25"/>
    <w:rsid w:val="00D547E9"/>
    <w:rsid w:val="00D62F46"/>
    <w:rsid w:val="00D876C7"/>
    <w:rsid w:val="00DA5F9A"/>
    <w:rsid w:val="00DB61AC"/>
    <w:rsid w:val="00DC38A4"/>
    <w:rsid w:val="00DC40A3"/>
    <w:rsid w:val="00DC5C1F"/>
    <w:rsid w:val="00DE6177"/>
    <w:rsid w:val="00DE6844"/>
    <w:rsid w:val="00DE73B8"/>
    <w:rsid w:val="00DF2437"/>
    <w:rsid w:val="00E06581"/>
    <w:rsid w:val="00E16B22"/>
    <w:rsid w:val="00E21606"/>
    <w:rsid w:val="00E35A1D"/>
    <w:rsid w:val="00E62903"/>
    <w:rsid w:val="00E717D9"/>
    <w:rsid w:val="00E77746"/>
    <w:rsid w:val="00E91F82"/>
    <w:rsid w:val="00E92136"/>
    <w:rsid w:val="00EA5418"/>
    <w:rsid w:val="00EB1D9B"/>
    <w:rsid w:val="00EC79A1"/>
    <w:rsid w:val="00ED59F9"/>
    <w:rsid w:val="00EF0C58"/>
    <w:rsid w:val="00EF106F"/>
    <w:rsid w:val="00F0536B"/>
    <w:rsid w:val="00F05DEA"/>
    <w:rsid w:val="00F100B9"/>
    <w:rsid w:val="00F62D72"/>
    <w:rsid w:val="00FC243F"/>
    <w:rsid w:val="00FD2618"/>
    <w:rsid w:val="00FD2D46"/>
    <w:rsid w:val="00FE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9C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09C1"/>
    <w:pPr>
      <w:tabs>
        <w:tab w:val="left" w:pos="-567"/>
      </w:tabs>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8509C1"/>
    <w:rPr>
      <w:sz w:val="28"/>
      <w:lang w:val="ru-RU" w:eastAsia="ru-RU" w:bidi="ar-SA"/>
    </w:rPr>
  </w:style>
  <w:style w:type="paragraph" w:styleId="2">
    <w:name w:val="Body Text 2"/>
    <w:basedOn w:val="a"/>
    <w:link w:val="20"/>
    <w:semiHidden/>
    <w:unhideWhenUsed/>
    <w:rsid w:val="008509C1"/>
    <w:pPr>
      <w:spacing w:after="120" w:line="480" w:lineRule="auto"/>
    </w:pPr>
  </w:style>
  <w:style w:type="character" w:customStyle="1" w:styleId="20">
    <w:name w:val="Основной текст 2 Знак"/>
    <w:basedOn w:val="a0"/>
    <w:link w:val="2"/>
    <w:semiHidden/>
    <w:rsid w:val="008509C1"/>
    <w:rPr>
      <w:rFonts w:ascii="Calibri" w:eastAsia="Calibri" w:hAnsi="Calibri"/>
      <w:sz w:val="22"/>
      <w:szCs w:val="22"/>
      <w:lang w:val="ru-RU" w:eastAsia="en-US" w:bidi="ar-SA"/>
    </w:rPr>
  </w:style>
  <w:style w:type="paragraph" w:styleId="a5">
    <w:name w:val="No Spacing"/>
    <w:qFormat/>
    <w:rsid w:val="008509C1"/>
    <w:rPr>
      <w:rFonts w:ascii="Calibri" w:eastAsia="Calibri" w:hAnsi="Calibri"/>
      <w:sz w:val="22"/>
      <w:szCs w:val="22"/>
      <w:lang w:eastAsia="en-US"/>
    </w:rPr>
  </w:style>
  <w:style w:type="paragraph" w:styleId="a6">
    <w:name w:val="Balloon Text"/>
    <w:basedOn w:val="a"/>
    <w:link w:val="a7"/>
    <w:rsid w:val="00236F31"/>
    <w:pPr>
      <w:spacing w:after="0" w:line="240" w:lineRule="auto"/>
    </w:pPr>
    <w:rPr>
      <w:rFonts w:ascii="Tahoma" w:hAnsi="Tahoma" w:cs="Tahoma"/>
      <w:sz w:val="16"/>
      <w:szCs w:val="16"/>
    </w:rPr>
  </w:style>
  <w:style w:type="character" w:customStyle="1" w:styleId="a7">
    <w:name w:val="Текст выноски Знак"/>
    <w:basedOn w:val="a0"/>
    <w:link w:val="a6"/>
    <w:rsid w:val="00236F31"/>
    <w:rPr>
      <w:rFonts w:ascii="Tahoma" w:eastAsia="Calibri" w:hAnsi="Tahoma" w:cs="Tahoma"/>
      <w:sz w:val="16"/>
      <w:szCs w:val="16"/>
      <w:lang w:eastAsia="en-US"/>
    </w:rPr>
  </w:style>
  <w:style w:type="character" w:customStyle="1" w:styleId="a8">
    <w:name w:val="Верхний колонтитул Знак"/>
    <w:basedOn w:val="a0"/>
    <w:link w:val="a9"/>
    <w:uiPriority w:val="99"/>
    <w:rsid w:val="00BB4FC4"/>
    <w:rPr>
      <w:rFonts w:ascii="Calibri" w:eastAsia="Calibri" w:hAnsi="Calibri"/>
      <w:sz w:val="22"/>
      <w:szCs w:val="22"/>
      <w:lang w:eastAsia="en-US"/>
    </w:rPr>
  </w:style>
  <w:style w:type="paragraph" w:styleId="a9">
    <w:name w:val="header"/>
    <w:basedOn w:val="a"/>
    <w:link w:val="a8"/>
    <w:uiPriority w:val="99"/>
    <w:rsid w:val="00BB4FC4"/>
    <w:pPr>
      <w:tabs>
        <w:tab w:val="center" w:pos="4677"/>
        <w:tab w:val="right" w:pos="9355"/>
      </w:tabs>
      <w:spacing w:after="0" w:line="240" w:lineRule="auto"/>
    </w:pPr>
  </w:style>
  <w:style w:type="character" w:customStyle="1" w:styleId="aa">
    <w:name w:val="Нижний колонтитул Знак"/>
    <w:basedOn w:val="a0"/>
    <w:link w:val="ab"/>
    <w:rsid w:val="00BB4FC4"/>
    <w:rPr>
      <w:rFonts w:ascii="Calibri" w:eastAsia="Calibri" w:hAnsi="Calibri"/>
      <w:sz w:val="22"/>
      <w:szCs w:val="22"/>
      <w:lang w:eastAsia="en-US"/>
    </w:rPr>
  </w:style>
  <w:style w:type="paragraph" w:styleId="ab">
    <w:name w:val="footer"/>
    <w:basedOn w:val="a"/>
    <w:link w:val="aa"/>
    <w:rsid w:val="00BB4FC4"/>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divs>
    <w:div w:id="642392765">
      <w:bodyDiv w:val="1"/>
      <w:marLeft w:val="0"/>
      <w:marRight w:val="0"/>
      <w:marTop w:val="0"/>
      <w:marBottom w:val="0"/>
      <w:divBdr>
        <w:top w:val="none" w:sz="0" w:space="0" w:color="auto"/>
        <w:left w:val="none" w:sz="0" w:space="0" w:color="auto"/>
        <w:bottom w:val="none" w:sz="0" w:space="0" w:color="auto"/>
        <w:right w:val="none" w:sz="0" w:space="0" w:color="auto"/>
      </w:divBdr>
    </w:div>
    <w:div w:id="710350090">
      <w:bodyDiv w:val="1"/>
      <w:marLeft w:val="0"/>
      <w:marRight w:val="0"/>
      <w:marTop w:val="0"/>
      <w:marBottom w:val="0"/>
      <w:divBdr>
        <w:top w:val="none" w:sz="0" w:space="0" w:color="auto"/>
        <w:left w:val="none" w:sz="0" w:space="0" w:color="auto"/>
        <w:bottom w:val="none" w:sz="0" w:space="0" w:color="auto"/>
        <w:right w:val="none" w:sz="0" w:space="0" w:color="auto"/>
      </w:divBdr>
    </w:div>
    <w:div w:id="1148091469">
      <w:bodyDiv w:val="1"/>
      <w:marLeft w:val="0"/>
      <w:marRight w:val="0"/>
      <w:marTop w:val="0"/>
      <w:marBottom w:val="0"/>
      <w:divBdr>
        <w:top w:val="none" w:sz="0" w:space="0" w:color="auto"/>
        <w:left w:val="none" w:sz="0" w:space="0" w:color="auto"/>
        <w:bottom w:val="none" w:sz="0" w:space="0" w:color="auto"/>
        <w:right w:val="none" w:sz="0" w:space="0" w:color="auto"/>
      </w:divBdr>
    </w:div>
    <w:div w:id="1317613419">
      <w:bodyDiv w:val="1"/>
      <w:marLeft w:val="0"/>
      <w:marRight w:val="0"/>
      <w:marTop w:val="0"/>
      <w:marBottom w:val="0"/>
      <w:divBdr>
        <w:top w:val="none" w:sz="0" w:space="0" w:color="auto"/>
        <w:left w:val="none" w:sz="0" w:space="0" w:color="auto"/>
        <w:bottom w:val="none" w:sz="0" w:space="0" w:color="auto"/>
        <w:right w:val="none" w:sz="0" w:space="0" w:color="auto"/>
      </w:divBdr>
    </w:div>
    <w:div w:id="1358578814">
      <w:bodyDiv w:val="1"/>
      <w:marLeft w:val="0"/>
      <w:marRight w:val="0"/>
      <w:marTop w:val="0"/>
      <w:marBottom w:val="0"/>
      <w:divBdr>
        <w:top w:val="none" w:sz="0" w:space="0" w:color="auto"/>
        <w:left w:val="none" w:sz="0" w:space="0" w:color="auto"/>
        <w:bottom w:val="none" w:sz="0" w:space="0" w:color="auto"/>
        <w:right w:val="none" w:sz="0" w:space="0" w:color="auto"/>
      </w:divBdr>
    </w:div>
    <w:div w:id="1391809622">
      <w:bodyDiv w:val="1"/>
      <w:marLeft w:val="0"/>
      <w:marRight w:val="0"/>
      <w:marTop w:val="0"/>
      <w:marBottom w:val="0"/>
      <w:divBdr>
        <w:top w:val="none" w:sz="0" w:space="0" w:color="auto"/>
        <w:left w:val="none" w:sz="0" w:space="0" w:color="auto"/>
        <w:bottom w:val="none" w:sz="0" w:space="0" w:color="auto"/>
        <w:right w:val="none" w:sz="0" w:space="0" w:color="auto"/>
      </w:divBdr>
    </w:div>
    <w:div w:id="1488859299">
      <w:bodyDiv w:val="1"/>
      <w:marLeft w:val="0"/>
      <w:marRight w:val="0"/>
      <w:marTop w:val="0"/>
      <w:marBottom w:val="0"/>
      <w:divBdr>
        <w:top w:val="none" w:sz="0" w:space="0" w:color="auto"/>
        <w:left w:val="none" w:sz="0" w:space="0" w:color="auto"/>
        <w:bottom w:val="none" w:sz="0" w:space="0" w:color="auto"/>
        <w:right w:val="none" w:sz="0" w:space="0" w:color="auto"/>
      </w:divBdr>
    </w:div>
    <w:div w:id="1937589236">
      <w:bodyDiv w:val="1"/>
      <w:marLeft w:val="0"/>
      <w:marRight w:val="0"/>
      <w:marTop w:val="0"/>
      <w:marBottom w:val="0"/>
      <w:divBdr>
        <w:top w:val="none" w:sz="0" w:space="0" w:color="auto"/>
        <w:left w:val="none" w:sz="0" w:space="0" w:color="auto"/>
        <w:bottom w:val="none" w:sz="0" w:space="0" w:color="auto"/>
        <w:right w:val="none" w:sz="0" w:space="0" w:color="auto"/>
      </w:divBdr>
    </w:div>
    <w:div w:id="1989937527">
      <w:bodyDiv w:val="1"/>
      <w:marLeft w:val="0"/>
      <w:marRight w:val="0"/>
      <w:marTop w:val="0"/>
      <w:marBottom w:val="0"/>
      <w:divBdr>
        <w:top w:val="none" w:sz="0" w:space="0" w:color="auto"/>
        <w:left w:val="none" w:sz="0" w:space="0" w:color="auto"/>
        <w:bottom w:val="none" w:sz="0" w:space="0" w:color="auto"/>
        <w:right w:val="none" w:sz="0" w:space="0" w:color="auto"/>
      </w:divBdr>
    </w:div>
    <w:div w:id="20986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BA03-0DC5-4008-9AA7-FEBB1586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19</Pages>
  <Words>7191</Words>
  <Characters>40993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Комитет по тарифам и ценам Курской области</Company>
  <LinksUpToDate>false</LinksUpToDate>
  <CharactersWithSpaces>48088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Комитет по тарифам</dc:creator>
  <cp:keywords/>
  <dc:description/>
  <cp:lastModifiedBy>Kuch</cp:lastModifiedBy>
  <cp:revision>51</cp:revision>
  <cp:lastPrinted>2015-12-28T07:23:00Z</cp:lastPrinted>
  <dcterms:created xsi:type="dcterms:W3CDTF">2013-12-12T10:23:00Z</dcterms:created>
  <dcterms:modified xsi:type="dcterms:W3CDTF">2015-12-28T07:27:00Z</dcterms:modified>
</cp:coreProperties>
</file>